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344C7">
      <w:pPr>
        <w:jc w:val="center"/>
        <w:rPr>
          <w:rFonts w:hint="eastAsia" w:ascii="宋体" w:hAnsi="宋体" w:eastAsia="宋体" w:cs="宋体"/>
          <w:b/>
          <w:bCs/>
          <w:sz w:val="44"/>
          <w:szCs w:val="44"/>
        </w:rPr>
      </w:pPr>
    </w:p>
    <w:p w14:paraId="62BF657F">
      <w:pPr>
        <w:jc w:val="center"/>
        <w:rPr>
          <w:rFonts w:hint="eastAsia" w:ascii="宋体" w:hAnsi="宋体" w:eastAsia="宋体" w:cs="宋体"/>
          <w:b/>
          <w:bCs/>
          <w:sz w:val="44"/>
          <w:szCs w:val="44"/>
        </w:rPr>
      </w:pPr>
      <w:r>
        <w:rPr>
          <w:rFonts w:hint="eastAsia" w:ascii="宋体" w:hAnsi="宋体" w:eastAsia="宋体" w:cs="宋体"/>
          <w:b/>
          <w:bCs/>
          <w:sz w:val="44"/>
          <w:szCs w:val="44"/>
        </w:rPr>
        <w:t>20</w:t>
      </w:r>
      <w:r>
        <w:rPr>
          <w:rFonts w:hint="eastAsia" w:ascii="宋体" w:hAnsi="宋体" w:cs="宋体"/>
          <w:b/>
          <w:bCs/>
          <w:sz w:val="44"/>
          <w:szCs w:val="44"/>
          <w:lang w:val="en-US" w:eastAsia="zh-CN"/>
        </w:rPr>
        <w:t>26</w:t>
      </w:r>
      <w:r>
        <w:rPr>
          <w:rFonts w:hint="eastAsia" w:ascii="宋体" w:hAnsi="宋体" w:eastAsia="宋体" w:cs="宋体"/>
          <w:b/>
          <w:bCs/>
          <w:sz w:val="44"/>
          <w:szCs w:val="44"/>
        </w:rPr>
        <w:t>年晋升高级职称拟推荐人员公示</w:t>
      </w:r>
    </w:p>
    <w:p w14:paraId="029B268D">
      <w:pPr>
        <w:rPr>
          <w:rFonts w:hint="eastAsia"/>
          <w:sz w:val="28"/>
          <w:szCs w:val="28"/>
        </w:rPr>
      </w:pPr>
    </w:p>
    <w:p w14:paraId="0328AF7C">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依</w:t>
      </w:r>
      <w:r>
        <w:rPr>
          <w:rFonts w:hint="eastAsia" w:ascii="仿宋_GB2312" w:hAnsi="仿宋_GB2312" w:eastAsia="仿宋_GB2312" w:cs="仿宋_GB2312"/>
          <w:color w:val="000000"/>
          <w:sz w:val="32"/>
          <w:szCs w:val="32"/>
        </w:rPr>
        <w:t>据《</w:t>
      </w:r>
      <w:r>
        <w:rPr>
          <w:rFonts w:hint="eastAsia" w:ascii="仿宋_GB2312" w:hAnsi="仿宋_GB2312" w:eastAsia="仿宋_GB2312" w:cs="仿宋_GB2312"/>
          <w:color w:val="000000"/>
          <w:sz w:val="32"/>
          <w:szCs w:val="32"/>
          <w:lang w:val="en-US" w:eastAsia="zh-CN"/>
        </w:rPr>
        <w:t>市人力资源和社会保障局下发的关于转发省人社厅&lt;关于做好2026年度全省职称评审工作及有关问题的通知&gt;的通知</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伊</w:t>
      </w:r>
      <w:r>
        <w:rPr>
          <w:rFonts w:hint="eastAsia" w:ascii="仿宋_GB2312" w:hAnsi="仿宋_GB2312" w:eastAsia="仿宋_GB2312" w:cs="仿宋_GB2312"/>
          <w:color w:val="000000"/>
          <w:sz w:val="32"/>
          <w:szCs w:val="32"/>
        </w:rPr>
        <w:t>人社</w:t>
      </w:r>
      <w:r>
        <w:rPr>
          <w:rFonts w:hint="eastAsia" w:ascii="仿宋_GB2312" w:hAnsi="仿宋_GB2312" w:eastAsia="仿宋_GB2312" w:cs="仿宋_GB2312"/>
          <w:color w:val="000000"/>
          <w:sz w:val="32"/>
          <w:szCs w:val="32"/>
          <w:lang w:val="en-US" w:eastAsia="zh-CN"/>
        </w:rPr>
        <w:t>函〔2017〕8</w:t>
      </w:r>
      <w:r>
        <w:rPr>
          <w:rFonts w:hint="eastAsia" w:ascii="仿宋_GB2312" w:hAnsi="仿宋_GB2312" w:eastAsia="仿宋_GB2312" w:cs="仿宋_GB2312"/>
          <w:color w:val="000000"/>
          <w:sz w:val="32"/>
          <w:szCs w:val="32"/>
        </w:rPr>
        <w:t>4号）</w:t>
      </w:r>
      <w:r>
        <w:rPr>
          <w:rFonts w:hint="eastAsia" w:ascii="仿宋_GB2312" w:hAnsi="仿宋_GB2312" w:eastAsia="仿宋_GB2312" w:cs="仿宋_GB2312"/>
          <w:color w:val="000000"/>
          <w:sz w:val="32"/>
          <w:szCs w:val="32"/>
          <w:lang w:eastAsia="zh-CN"/>
        </w:rPr>
        <w:t>及有关规定</w:t>
      </w:r>
      <w:r>
        <w:rPr>
          <w:rFonts w:hint="eastAsia" w:ascii="仿宋_GB2312" w:hAnsi="仿宋_GB2312" w:eastAsia="仿宋_GB2312" w:cs="仿宋_GB2312"/>
          <w:color w:val="000000"/>
          <w:sz w:val="32"/>
          <w:szCs w:val="32"/>
        </w:rPr>
        <w:t>，现将20</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年度晋升高级职称拟推荐人员予以公示，公示时间：20</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17</w:t>
      </w:r>
      <w:r>
        <w:rPr>
          <w:rFonts w:hint="eastAsia" w:ascii="仿宋_GB2312" w:hAnsi="仿宋_GB2312" w:eastAsia="仿宋_GB2312" w:cs="仿宋_GB2312"/>
          <w:color w:val="000000"/>
          <w:sz w:val="32"/>
          <w:szCs w:val="32"/>
        </w:rPr>
        <w:t>日至</w:t>
      </w:r>
      <w:r>
        <w:rPr>
          <w:rFonts w:hint="eastAsia" w:ascii="仿宋_GB2312" w:hAnsi="仿宋_GB2312" w:eastAsia="仿宋_GB2312" w:cs="仿宋_GB2312"/>
          <w:color w:val="000000"/>
          <w:sz w:val="32"/>
          <w:szCs w:val="32"/>
          <w:lang w:val="en-US" w:eastAsia="zh-CN"/>
        </w:rPr>
        <w:t>2026</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w:t>
      </w:r>
    </w:p>
    <w:p w14:paraId="0ADA408E">
      <w:pPr>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举报电话：0458-3476358</w:t>
      </w:r>
    </w:p>
    <w:p w14:paraId="57585481">
      <w:pPr>
        <w:ind w:firstLine="517"/>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本公示为拟推荐人员，最终专业技术职务任职资格以黑龙江省人力资源和社会保障厅批准文件为准。</w:t>
      </w:r>
    </w:p>
    <w:p w14:paraId="42B801A8">
      <w:pPr>
        <w:ind w:firstLine="517"/>
        <w:rPr>
          <w:rFonts w:hint="eastAsia" w:ascii="仿宋_GB2312" w:hAnsi="仿宋_GB2312" w:eastAsia="仿宋_GB2312" w:cs="仿宋_GB2312"/>
          <w:color w:val="000000"/>
          <w:sz w:val="32"/>
          <w:szCs w:val="32"/>
        </w:rPr>
      </w:pPr>
    </w:p>
    <w:p w14:paraId="0AD80A4B">
      <w:pPr>
        <w:jc w:val="center"/>
        <w:rPr>
          <w:rFonts w:hint="eastAsia" w:ascii="仿宋_GB2312" w:eastAsia="仿宋_GB2312"/>
          <w:b/>
          <w:sz w:val="32"/>
          <w:szCs w:val="32"/>
        </w:rPr>
      </w:pPr>
      <w:r>
        <w:rPr>
          <w:rFonts w:hint="eastAsia" w:ascii="仿宋_GB2312" w:eastAsia="仿宋_GB2312"/>
          <w:b/>
          <w:sz w:val="32"/>
          <w:szCs w:val="32"/>
        </w:rPr>
        <w:t>20</w:t>
      </w:r>
      <w:r>
        <w:rPr>
          <w:rFonts w:hint="eastAsia" w:ascii="仿宋_GB2312" w:eastAsia="仿宋_GB2312"/>
          <w:b/>
          <w:sz w:val="32"/>
          <w:szCs w:val="32"/>
          <w:lang w:val="en-US" w:eastAsia="zh-CN"/>
        </w:rPr>
        <w:t>26</w:t>
      </w:r>
      <w:r>
        <w:rPr>
          <w:rFonts w:hint="eastAsia" w:ascii="仿宋_GB2312" w:eastAsia="仿宋_GB2312"/>
          <w:b/>
          <w:sz w:val="32"/>
          <w:szCs w:val="32"/>
        </w:rPr>
        <w:t>年晋升高级职称拟推荐人员公示名单</w:t>
      </w:r>
    </w:p>
    <w:tbl>
      <w:tblPr>
        <w:tblStyle w:val="3"/>
        <w:tblpPr w:leftFromText="180" w:rightFromText="180" w:vertAnchor="text" w:horzAnchor="page" w:tblpX="2233" w:tblpY="1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303"/>
        <w:gridCol w:w="1097"/>
        <w:gridCol w:w="1256"/>
        <w:gridCol w:w="3489"/>
      </w:tblGrid>
      <w:tr w14:paraId="27CE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noWrap w:val="0"/>
            <w:vAlign w:val="top"/>
          </w:tcPr>
          <w:p w14:paraId="5D0E9D5F">
            <w:pPr>
              <w:jc w:val="center"/>
              <w:rPr>
                <w:rFonts w:hint="eastAsia" w:ascii="仿宋_GB2312" w:eastAsia="仿宋_GB2312"/>
                <w:b/>
                <w:sz w:val="32"/>
                <w:szCs w:val="32"/>
                <w:lang w:eastAsia="zh-CN"/>
              </w:rPr>
            </w:pPr>
            <w:r>
              <w:rPr>
                <w:rFonts w:hint="eastAsia" w:ascii="仿宋_GB2312" w:eastAsia="仿宋_GB2312"/>
                <w:b/>
                <w:sz w:val="32"/>
                <w:szCs w:val="32"/>
                <w:lang w:eastAsia="zh-CN"/>
              </w:rPr>
              <w:t>序号</w:t>
            </w:r>
          </w:p>
        </w:tc>
        <w:tc>
          <w:tcPr>
            <w:tcW w:w="1303" w:type="dxa"/>
            <w:noWrap w:val="0"/>
            <w:vAlign w:val="top"/>
          </w:tcPr>
          <w:p w14:paraId="4D9D6794">
            <w:pPr>
              <w:jc w:val="center"/>
              <w:rPr>
                <w:rFonts w:hint="eastAsia" w:ascii="仿宋_GB2312" w:eastAsia="仿宋_GB2312"/>
                <w:b/>
                <w:sz w:val="32"/>
                <w:szCs w:val="32"/>
                <w:lang w:eastAsia="zh-CN"/>
              </w:rPr>
            </w:pPr>
            <w:r>
              <w:rPr>
                <w:rFonts w:hint="eastAsia" w:ascii="仿宋_GB2312" w:eastAsia="仿宋_GB2312"/>
                <w:b/>
                <w:sz w:val="32"/>
                <w:szCs w:val="32"/>
              </w:rPr>
              <w:t>姓名</w:t>
            </w:r>
          </w:p>
        </w:tc>
        <w:tc>
          <w:tcPr>
            <w:tcW w:w="1097" w:type="dxa"/>
            <w:noWrap w:val="0"/>
            <w:vAlign w:val="top"/>
          </w:tcPr>
          <w:p w14:paraId="643CE282">
            <w:pPr>
              <w:jc w:val="center"/>
              <w:rPr>
                <w:rFonts w:hint="eastAsia" w:ascii="仿宋_GB2312" w:eastAsia="仿宋_GB2312"/>
                <w:b/>
                <w:sz w:val="32"/>
                <w:szCs w:val="32"/>
                <w:lang w:eastAsia="zh-CN"/>
              </w:rPr>
            </w:pPr>
            <w:r>
              <w:rPr>
                <w:rFonts w:hint="eastAsia" w:ascii="仿宋_GB2312" w:eastAsia="仿宋_GB2312"/>
                <w:b/>
                <w:sz w:val="32"/>
                <w:szCs w:val="32"/>
                <w:lang w:eastAsia="zh-CN"/>
              </w:rPr>
              <w:t>类型</w:t>
            </w:r>
          </w:p>
        </w:tc>
        <w:tc>
          <w:tcPr>
            <w:tcW w:w="1256" w:type="dxa"/>
            <w:noWrap w:val="0"/>
            <w:vAlign w:val="top"/>
          </w:tcPr>
          <w:p w14:paraId="0378A4CA">
            <w:pPr>
              <w:jc w:val="center"/>
              <w:rPr>
                <w:rFonts w:hint="eastAsia" w:ascii="仿宋_GB2312" w:eastAsia="仿宋_GB2312"/>
                <w:b/>
                <w:sz w:val="32"/>
                <w:szCs w:val="32"/>
                <w:lang w:eastAsia="zh-CN"/>
              </w:rPr>
            </w:pPr>
            <w:r>
              <w:rPr>
                <w:rFonts w:hint="eastAsia" w:ascii="仿宋_GB2312" w:eastAsia="仿宋_GB2312"/>
                <w:b/>
                <w:sz w:val="32"/>
                <w:szCs w:val="32"/>
                <w:lang w:eastAsia="zh-CN"/>
              </w:rPr>
              <w:t>拟晋级</w:t>
            </w:r>
          </w:p>
        </w:tc>
        <w:tc>
          <w:tcPr>
            <w:tcW w:w="3489" w:type="dxa"/>
            <w:noWrap w:val="0"/>
            <w:vAlign w:val="top"/>
          </w:tcPr>
          <w:p w14:paraId="340869EA">
            <w:pPr>
              <w:jc w:val="center"/>
              <w:rPr>
                <w:rFonts w:hint="eastAsia" w:ascii="仿宋_GB2312" w:eastAsia="仿宋_GB2312"/>
                <w:b/>
                <w:sz w:val="32"/>
                <w:szCs w:val="32"/>
              </w:rPr>
            </w:pPr>
            <w:r>
              <w:rPr>
                <w:rFonts w:hint="eastAsia" w:ascii="仿宋_GB2312" w:eastAsia="仿宋_GB2312"/>
                <w:b/>
                <w:sz w:val="32"/>
                <w:szCs w:val="32"/>
              </w:rPr>
              <w:t>工作单位</w:t>
            </w:r>
          </w:p>
        </w:tc>
      </w:tr>
      <w:tr w14:paraId="5E14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942" w:type="dxa"/>
            <w:noWrap w:val="0"/>
            <w:vAlign w:val="top"/>
          </w:tcPr>
          <w:p w14:paraId="295B49A7">
            <w:pPr>
              <w:keepNext w:val="0"/>
              <w:keepLines w:val="0"/>
              <w:widowControl/>
              <w:suppressLineNumbers w:val="0"/>
              <w:jc w:val="both"/>
              <w:textAlignment w:val="center"/>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1</w:t>
            </w:r>
          </w:p>
        </w:tc>
        <w:tc>
          <w:tcPr>
            <w:tcW w:w="1303" w:type="dxa"/>
            <w:noWrap w:val="0"/>
            <w:vAlign w:val="center"/>
          </w:tcPr>
          <w:p w14:paraId="74DA111B">
            <w:pPr>
              <w:keepNext w:val="0"/>
              <w:keepLines w:val="0"/>
              <w:widowControl/>
              <w:suppressLineNumbers w:val="0"/>
              <w:jc w:val="center"/>
              <w:textAlignment w:val="center"/>
              <w:rPr>
                <w:rFonts w:hint="default" w:ascii="仿宋_GB2312" w:eastAsia="仿宋_GB2312"/>
                <w:sz w:val="32"/>
                <w:szCs w:val="32"/>
                <w:lang w:val="en-US" w:eastAsia="zh-CN"/>
              </w:rPr>
            </w:pPr>
            <w:r>
              <w:rPr>
                <w:rFonts w:hint="eastAsia" w:ascii="仿宋_GB2312" w:eastAsia="仿宋_GB2312"/>
                <w:sz w:val="32"/>
                <w:szCs w:val="32"/>
                <w:lang w:val="en-US" w:eastAsia="zh-CN"/>
              </w:rPr>
              <w:t>姜业敏</w:t>
            </w:r>
          </w:p>
        </w:tc>
        <w:tc>
          <w:tcPr>
            <w:tcW w:w="1097" w:type="dxa"/>
            <w:noWrap w:val="0"/>
            <w:vAlign w:val="center"/>
          </w:tcPr>
          <w:p w14:paraId="125B668B">
            <w:pPr>
              <w:keepNext w:val="0"/>
              <w:keepLines w:val="0"/>
              <w:widowControl/>
              <w:suppressLineNumbers w:val="0"/>
              <w:jc w:val="center"/>
              <w:textAlignment w:val="center"/>
              <w:rPr>
                <w:rFonts w:hint="eastAsia" w:ascii="仿宋_GB2312" w:eastAsia="仿宋_GB2312"/>
                <w:sz w:val="32"/>
                <w:szCs w:val="32"/>
                <w:lang w:val="en-US" w:eastAsia="zh-CN"/>
              </w:rPr>
            </w:pPr>
            <w:r>
              <w:rPr>
                <w:rFonts w:hint="eastAsia" w:ascii="仿宋_GB2312" w:eastAsia="仿宋_GB2312"/>
                <w:sz w:val="32"/>
                <w:szCs w:val="32"/>
                <w:lang w:val="en-US" w:eastAsia="zh-CN"/>
              </w:rPr>
              <w:t>正常</w:t>
            </w:r>
          </w:p>
        </w:tc>
        <w:tc>
          <w:tcPr>
            <w:tcW w:w="1256" w:type="dxa"/>
            <w:noWrap w:val="0"/>
            <w:vAlign w:val="center"/>
          </w:tcPr>
          <w:p w14:paraId="55206C98">
            <w:pPr>
              <w:keepNext w:val="0"/>
              <w:keepLines w:val="0"/>
              <w:widowControl/>
              <w:suppressLineNumbers w:val="0"/>
              <w:jc w:val="center"/>
              <w:textAlignment w:val="center"/>
              <w:rPr>
                <w:rFonts w:hint="eastAsia" w:ascii="仿宋_GB2312" w:eastAsia="仿宋_GB2312"/>
                <w:sz w:val="32"/>
                <w:szCs w:val="32"/>
                <w:lang w:eastAsia="zh-CN"/>
              </w:rPr>
            </w:pPr>
            <w:r>
              <w:rPr>
                <w:rFonts w:hint="eastAsia" w:ascii="仿宋_GB2312" w:eastAsia="仿宋_GB2312"/>
                <w:sz w:val="32"/>
                <w:szCs w:val="32"/>
                <w:lang w:val="en-US" w:eastAsia="zh-CN"/>
              </w:rPr>
              <w:t>副高</w:t>
            </w:r>
          </w:p>
        </w:tc>
        <w:tc>
          <w:tcPr>
            <w:tcW w:w="3489" w:type="dxa"/>
            <w:noWrap w:val="0"/>
            <w:vAlign w:val="center"/>
          </w:tcPr>
          <w:p w14:paraId="1F2F9BDE">
            <w:pPr>
              <w:keepNext w:val="0"/>
              <w:keepLines w:val="0"/>
              <w:widowControl/>
              <w:suppressLineNumbers w:val="0"/>
              <w:jc w:val="center"/>
              <w:textAlignment w:val="center"/>
              <w:rPr>
                <w:rFonts w:hint="default" w:ascii="仿宋_GB2312" w:eastAsia="仿宋_GB2312"/>
                <w:sz w:val="32"/>
                <w:szCs w:val="32"/>
                <w:lang w:val="en-US" w:eastAsia="zh-CN"/>
              </w:rPr>
            </w:pPr>
            <w:r>
              <w:rPr>
                <w:rFonts w:hint="eastAsia" w:ascii="仿宋_GB2312" w:eastAsia="仿宋_GB2312"/>
                <w:sz w:val="32"/>
                <w:szCs w:val="32"/>
                <w:lang w:val="en-US" w:eastAsia="zh-CN"/>
              </w:rPr>
              <w:t>中国共产党南岔县委员会党校</w:t>
            </w:r>
          </w:p>
        </w:tc>
      </w:tr>
    </w:tbl>
    <w:p w14:paraId="32602CDD"/>
    <w:p w14:paraId="77C72A69"/>
    <w:p w14:paraId="229D67BB">
      <w:pPr>
        <w:jc w:val="right"/>
        <w:rPr>
          <w:rFonts w:hint="eastAsia"/>
          <w:sz w:val="32"/>
          <w:szCs w:val="32"/>
          <w:lang w:val="en-US" w:eastAsia="zh-CN"/>
        </w:rPr>
      </w:pPr>
    </w:p>
    <w:p w14:paraId="2C316760">
      <w:pPr>
        <w:ind w:firstLine="517"/>
        <w:rPr>
          <w:rFonts w:hint="eastAsia" w:ascii="仿宋_GB2312" w:hAnsi="仿宋_GB2312" w:eastAsia="仿宋_GB2312" w:cs="仿宋_GB2312"/>
          <w:color w:val="000000"/>
          <w:sz w:val="32"/>
          <w:szCs w:val="32"/>
          <w:lang w:val="en-US" w:eastAsia="zh-CN"/>
        </w:rPr>
      </w:pP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南岔县人力资源和社会保障局</w:t>
      </w:r>
    </w:p>
    <w:p w14:paraId="10156BDE">
      <w:pPr>
        <w:ind w:firstLine="4947" w:firstLineChars="1546"/>
        <w:rPr>
          <w:rFonts w:hint="default" w:ascii="仿宋_GB2312" w:hAnsi="仿宋_GB2312" w:eastAsia="仿宋_GB2312" w:cs="仿宋_GB2312"/>
          <w:color w:val="000000"/>
          <w:sz w:val="32"/>
          <w:szCs w:val="32"/>
          <w:lang w:val="en-US" w:eastAsia="zh-CN"/>
        </w:rPr>
      </w:pPr>
      <w:bookmarkStart w:id="0" w:name="_GoBack"/>
      <w:bookmarkEnd w:id="0"/>
      <w:r>
        <w:rPr>
          <w:rFonts w:hint="eastAsia" w:ascii="仿宋_GB2312" w:hAnsi="仿宋_GB2312" w:eastAsia="仿宋_GB2312" w:cs="仿宋_GB2312"/>
          <w:color w:val="000000"/>
          <w:sz w:val="32"/>
          <w:szCs w:val="32"/>
          <w:lang w:val="en-US" w:eastAsia="zh-CN"/>
        </w:rPr>
        <w:t>2026年8月17日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B42DF2"/>
    <w:rsid w:val="13B42DF2"/>
    <w:rsid w:val="23762DB1"/>
    <w:rsid w:val="27635BE3"/>
    <w:rsid w:val="430B2F25"/>
    <w:rsid w:val="465E1DD1"/>
    <w:rsid w:val="7A815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228</Words>
  <Characters>267</Characters>
  <Lines>0</Lines>
  <Paragraphs>0</Paragraphs>
  <TotalTime>78</TotalTime>
  <ScaleCrop>false</ScaleCrop>
  <LinksUpToDate>false</LinksUpToDate>
  <CharactersWithSpaces>273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2026-08-12T01:11:00Z</dcterms:created>
  <dc:creator>吢丕cium</dc:creator>
  <cp:lastModifiedBy>蔸蔸飞</cp:lastModifiedBy>
  <cp:lastPrinted>2026-08-17T00:55:00Z</cp:lastPrinted>
  <dcterms:modified xsi:type="dcterms:W3CDTF">2026-08-17T08:48:25Z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53F9E01D96E24016B93AE4405E1FDE00_11</vt:lpwstr>
  </property>
  <property fmtid="{D5CDD505-2E9C-101B-9397-08002B2CF9AE}" pid="4" name="KSOTemplateDocerSaveRecord">
    <vt:lpwstr>eyJoZGlkIjoiNTlmMmY3MmM1MzRhM2EzMTcwYjk5NGQ3OWZhYmMyN2YiLCJ1c2VySWQiOiIzNDgxMDc3ODkifQ==</vt:lpwstr>
  </property>
</Properties>
</file>