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4CF595">
      <w:pPr>
        <w:spacing w:line="245" w:lineRule="auto"/>
        <w:rPr>
          <w:rFonts w:ascii="Arial"/>
          <w:sz w:val="21"/>
        </w:rPr>
      </w:pPr>
    </w:p>
    <w:p w14:paraId="791D2E49">
      <w:pPr>
        <w:spacing w:line="245" w:lineRule="auto"/>
        <w:rPr>
          <w:rFonts w:ascii="Arial"/>
          <w:sz w:val="21"/>
        </w:rPr>
      </w:pPr>
    </w:p>
    <w:p w14:paraId="7EFEF98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/>
        <w:jc w:val="center"/>
        <w:textAlignment w:val="baseline"/>
        <w:rPr>
          <w:rFonts w:ascii="Arial"/>
          <w:sz w:val="21"/>
        </w:rPr>
      </w:pPr>
    </w:p>
    <w:p w14:paraId="22D58AB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/>
        <w:jc w:val="center"/>
        <w:textAlignment w:val="baseline"/>
        <w:rPr>
          <w:rFonts w:ascii="Arial"/>
          <w:sz w:val="21"/>
        </w:rPr>
      </w:pPr>
    </w:p>
    <w:p w14:paraId="54409A8C">
      <w:pPr>
        <w:rPr>
          <w:rFonts w:ascii="Arial"/>
          <w:sz w:val="21"/>
        </w:rPr>
      </w:pPr>
    </w:p>
    <w:p w14:paraId="7320905C">
      <w:pPr>
        <w:rPr>
          <w:rFonts w:ascii="Arial"/>
          <w:sz w:val="21"/>
        </w:rPr>
      </w:pPr>
    </w:p>
    <w:p w14:paraId="34DAFA66">
      <w:pPr>
        <w:rPr>
          <w:rFonts w:ascii="Arial"/>
          <w:sz w:val="21"/>
        </w:rPr>
      </w:pPr>
    </w:p>
    <w:p w14:paraId="674ACA98">
      <w:pPr>
        <w:pStyle w:val="3"/>
        <w:spacing w:before="128" w:line="219" w:lineRule="auto"/>
        <w:ind w:firstLine="1514" w:firstLineChars="200"/>
        <w:outlineLvl w:val="0"/>
        <w:rPr>
          <w:sz w:val="78"/>
          <w:szCs w:val="78"/>
        </w:rPr>
      </w:pPr>
      <w:bookmarkStart w:id="0" w:name="_GoBack"/>
      <w:bookmarkEnd w:id="0"/>
      <w:r>
        <w:rPr>
          <w:b/>
          <w:bCs/>
          <w:spacing w:val="-13"/>
          <w:sz w:val="78"/>
          <w:szCs w:val="78"/>
        </w:rPr>
        <w:t>2026年托育机构、幼儿园、校外培训机构、学校采光照明</w:t>
      </w:r>
    </w:p>
    <w:p w14:paraId="14CFADB3">
      <w:pPr>
        <w:pStyle w:val="3"/>
        <w:spacing w:before="134" w:line="219" w:lineRule="auto"/>
        <w:ind w:left="7221"/>
        <w:rPr>
          <w:sz w:val="78"/>
          <w:szCs w:val="78"/>
        </w:rPr>
      </w:pPr>
      <w:r>
        <w:rPr>
          <w:b/>
          <w:bCs/>
          <w:spacing w:val="-16"/>
          <w:sz w:val="78"/>
          <w:szCs w:val="78"/>
        </w:rPr>
        <w:t>“双随机”抽检工作问题台账</w:t>
      </w:r>
    </w:p>
    <w:p w14:paraId="687F4C8C">
      <w:pPr>
        <w:spacing w:line="244" w:lineRule="auto"/>
        <w:rPr>
          <w:rFonts w:ascii="Arial"/>
          <w:sz w:val="21"/>
        </w:rPr>
      </w:pPr>
    </w:p>
    <w:p w14:paraId="64CD1E84">
      <w:pPr>
        <w:spacing w:line="244" w:lineRule="auto"/>
        <w:rPr>
          <w:rFonts w:ascii="Arial"/>
          <w:sz w:val="21"/>
        </w:rPr>
      </w:pPr>
    </w:p>
    <w:p w14:paraId="49A3C713">
      <w:pPr>
        <w:spacing w:line="244" w:lineRule="auto"/>
        <w:rPr>
          <w:rFonts w:ascii="Arial"/>
          <w:sz w:val="21"/>
        </w:rPr>
      </w:pPr>
    </w:p>
    <w:p w14:paraId="1D097337">
      <w:pPr>
        <w:pStyle w:val="3"/>
        <w:tabs>
          <w:tab w:val="left" w:pos="2768"/>
        </w:tabs>
        <w:spacing w:before="136" w:line="229" w:lineRule="auto"/>
        <w:rPr>
          <w:rFonts w:hint="default" w:eastAsia="宋体"/>
          <w:sz w:val="42"/>
          <w:szCs w:val="42"/>
          <w:lang w:val="en-US" w:eastAsia="zh-CN"/>
        </w:rPr>
      </w:pPr>
      <w:r>
        <w:rPr>
          <w:rFonts w:hint="eastAsia"/>
          <w:position w:val="4"/>
          <w:sz w:val="42"/>
          <w:szCs w:val="42"/>
          <w:u w:val="single" w:color="auto"/>
          <w:lang w:eastAsia="zh-CN"/>
        </w:rPr>
        <w:t>南岔</w:t>
      </w:r>
      <w:r>
        <w:rPr>
          <w:spacing w:val="-199"/>
          <w:position w:val="4"/>
          <w:sz w:val="42"/>
          <w:szCs w:val="42"/>
        </w:rPr>
        <w:t xml:space="preserve"> </w:t>
      </w:r>
      <w:r>
        <w:rPr>
          <w:spacing w:val="25"/>
          <w:position w:val="4"/>
          <w:sz w:val="42"/>
          <w:szCs w:val="42"/>
        </w:rPr>
        <w:t xml:space="preserve">县(市)区(公章)                   </w:t>
      </w:r>
      <w:r>
        <w:rPr>
          <w:rFonts w:hint="eastAsia"/>
          <w:spacing w:val="25"/>
          <w:position w:val="4"/>
          <w:sz w:val="42"/>
          <w:szCs w:val="42"/>
          <w:lang w:val="en-US" w:eastAsia="zh-CN"/>
        </w:rPr>
        <w:t xml:space="preserve">      </w:t>
      </w:r>
      <w:r>
        <w:rPr>
          <w:spacing w:val="25"/>
          <w:position w:val="4"/>
          <w:sz w:val="42"/>
          <w:szCs w:val="42"/>
        </w:rPr>
        <w:t xml:space="preserve">  </w:t>
      </w:r>
      <w:r>
        <w:rPr>
          <w:spacing w:val="25"/>
          <w:position w:val="-2"/>
          <w:sz w:val="42"/>
          <w:szCs w:val="42"/>
        </w:rPr>
        <w:t>填表人：</w:t>
      </w:r>
      <w:r>
        <w:rPr>
          <w:rFonts w:hint="eastAsia"/>
          <w:spacing w:val="25"/>
          <w:position w:val="-2"/>
          <w:sz w:val="42"/>
          <w:szCs w:val="42"/>
          <w:lang w:val="en-US" w:eastAsia="zh-CN"/>
        </w:rPr>
        <w:t>程立业</w:t>
      </w:r>
      <w:r>
        <w:rPr>
          <w:spacing w:val="25"/>
          <w:position w:val="-2"/>
          <w:sz w:val="42"/>
          <w:szCs w:val="42"/>
        </w:rPr>
        <w:t xml:space="preserve">      </w:t>
      </w:r>
      <w:r>
        <w:rPr>
          <w:rFonts w:hint="eastAsia"/>
          <w:spacing w:val="25"/>
          <w:position w:val="-2"/>
          <w:sz w:val="42"/>
          <w:szCs w:val="42"/>
          <w:lang w:val="en-US" w:eastAsia="zh-CN"/>
        </w:rPr>
        <w:t xml:space="preserve">    </w:t>
      </w:r>
      <w:r>
        <w:rPr>
          <w:spacing w:val="25"/>
          <w:position w:val="-2"/>
          <w:sz w:val="42"/>
          <w:szCs w:val="42"/>
        </w:rPr>
        <w:t xml:space="preserve"> </w:t>
      </w:r>
      <w:r>
        <w:rPr>
          <w:spacing w:val="24"/>
          <w:position w:val="-2"/>
          <w:sz w:val="42"/>
          <w:szCs w:val="42"/>
        </w:rPr>
        <w:t xml:space="preserve">  </w:t>
      </w:r>
      <w:r>
        <w:rPr>
          <w:spacing w:val="24"/>
          <w:position w:val="-6"/>
          <w:sz w:val="42"/>
          <w:szCs w:val="42"/>
        </w:rPr>
        <w:t>联系电话：</w:t>
      </w:r>
      <w:r>
        <w:rPr>
          <w:rFonts w:hint="eastAsia"/>
          <w:spacing w:val="24"/>
          <w:position w:val="-6"/>
          <w:sz w:val="42"/>
          <w:szCs w:val="42"/>
          <w:lang w:val="en-US" w:eastAsia="zh-CN"/>
        </w:rPr>
        <w:t>13846656427</w:t>
      </w:r>
    </w:p>
    <w:p w14:paraId="29D56851">
      <w:pPr>
        <w:spacing w:before="8"/>
      </w:pPr>
    </w:p>
    <w:tbl>
      <w:tblPr>
        <w:tblStyle w:val="7"/>
        <w:tblW w:w="24079" w:type="dxa"/>
        <w:tblInd w:w="6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5"/>
        <w:gridCol w:w="3869"/>
        <w:gridCol w:w="4548"/>
        <w:gridCol w:w="4798"/>
        <w:gridCol w:w="2089"/>
        <w:gridCol w:w="3438"/>
        <w:gridCol w:w="1659"/>
        <w:gridCol w:w="1589"/>
        <w:gridCol w:w="1184"/>
      </w:tblGrid>
      <w:tr w14:paraId="2E6911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1" w:hRule="atLeast"/>
        </w:trPr>
        <w:tc>
          <w:tcPr>
            <w:tcW w:w="905" w:type="dxa"/>
            <w:textDirection w:val="tbRlV"/>
            <w:vAlign w:val="top"/>
          </w:tcPr>
          <w:p w14:paraId="02E8E7A8">
            <w:pPr>
              <w:spacing w:before="265" w:line="199" w:lineRule="auto"/>
              <w:ind w:left="803"/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ascii="宋体" w:hAnsi="宋体" w:eastAsia="宋体" w:cs="宋体"/>
                <w:spacing w:val="16"/>
                <w:sz w:val="42"/>
                <w:szCs w:val="42"/>
              </w:rPr>
              <w:t>序号</w:t>
            </w:r>
          </w:p>
        </w:tc>
        <w:tc>
          <w:tcPr>
            <w:tcW w:w="3869" w:type="dxa"/>
            <w:vAlign w:val="top"/>
          </w:tcPr>
          <w:p w14:paraId="290C8C09">
            <w:pPr>
              <w:pStyle w:val="8"/>
              <w:spacing w:line="303" w:lineRule="auto"/>
            </w:pPr>
          </w:p>
          <w:p w14:paraId="704A8A40">
            <w:pPr>
              <w:pStyle w:val="8"/>
              <w:spacing w:line="303" w:lineRule="auto"/>
            </w:pPr>
          </w:p>
          <w:p w14:paraId="550C71C0">
            <w:pPr>
              <w:pStyle w:val="8"/>
              <w:spacing w:line="304" w:lineRule="auto"/>
            </w:pPr>
          </w:p>
          <w:p w14:paraId="7A6BAE1B">
            <w:pPr>
              <w:spacing w:before="136" w:line="219" w:lineRule="auto"/>
              <w:ind w:left="1090"/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ascii="宋体" w:hAnsi="宋体" w:eastAsia="宋体" w:cs="宋体"/>
                <w:spacing w:val="8"/>
                <w:sz w:val="42"/>
                <w:szCs w:val="42"/>
              </w:rPr>
              <w:t>单位类别</w:t>
            </w:r>
          </w:p>
        </w:tc>
        <w:tc>
          <w:tcPr>
            <w:tcW w:w="4548" w:type="dxa"/>
            <w:vAlign w:val="top"/>
          </w:tcPr>
          <w:p w14:paraId="546ACA87">
            <w:pPr>
              <w:pStyle w:val="8"/>
              <w:spacing w:line="303" w:lineRule="auto"/>
            </w:pPr>
          </w:p>
          <w:p w14:paraId="05B18E27">
            <w:pPr>
              <w:pStyle w:val="8"/>
              <w:spacing w:line="304" w:lineRule="auto"/>
            </w:pPr>
          </w:p>
          <w:p w14:paraId="210F90EE">
            <w:pPr>
              <w:pStyle w:val="8"/>
              <w:spacing w:line="304" w:lineRule="auto"/>
            </w:pPr>
          </w:p>
          <w:p w14:paraId="32EBFE22">
            <w:pPr>
              <w:spacing w:before="136" w:line="220" w:lineRule="auto"/>
              <w:ind w:left="1431"/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ascii="宋体" w:hAnsi="宋体" w:eastAsia="宋体" w:cs="宋体"/>
                <w:spacing w:val="5"/>
                <w:sz w:val="42"/>
                <w:szCs w:val="42"/>
              </w:rPr>
              <w:t>单位全称</w:t>
            </w:r>
          </w:p>
        </w:tc>
        <w:tc>
          <w:tcPr>
            <w:tcW w:w="4798" w:type="dxa"/>
            <w:vAlign w:val="top"/>
          </w:tcPr>
          <w:p w14:paraId="7FD9B94F">
            <w:pPr>
              <w:pStyle w:val="8"/>
              <w:spacing w:line="303" w:lineRule="auto"/>
            </w:pPr>
          </w:p>
          <w:p w14:paraId="420EF234">
            <w:pPr>
              <w:pStyle w:val="8"/>
              <w:spacing w:line="303" w:lineRule="auto"/>
            </w:pPr>
          </w:p>
          <w:p w14:paraId="7A243AA9">
            <w:pPr>
              <w:pStyle w:val="8"/>
              <w:spacing w:line="304" w:lineRule="auto"/>
            </w:pPr>
          </w:p>
          <w:p w14:paraId="7D7D3E6B">
            <w:pPr>
              <w:spacing w:before="136" w:line="219" w:lineRule="auto"/>
              <w:ind w:left="943"/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ascii="宋体" w:hAnsi="宋体" w:eastAsia="宋体" w:cs="宋体"/>
                <w:spacing w:val="3"/>
                <w:sz w:val="42"/>
                <w:szCs w:val="42"/>
              </w:rPr>
              <w:t>存在的具体问题</w:t>
            </w:r>
          </w:p>
        </w:tc>
        <w:tc>
          <w:tcPr>
            <w:tcW w:w="2089" w:type="dxa"/>
            <w:vAlign w:val="top"/>
          </w:tcPr>
          <w:p w14:paraId="4A881FB3">
            <w:pPr>
              <w:pStyle w:val="8"/>
              <w:spacing w:line="394" w:lineRule="auto"/>
            </w:pPr>
          </w:p>
          <w:p w14:paraId="6E2485EB">
            <w:pPr>
              <w:spacing w:before="137" w:line="220" w:lineRule="auto"/>
              <w:ind w:left="194"/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ascii="宋体" w:hAnsi="宋体" w:eastAsia="宋体" w:cs="宋体"/>
                <w:spacing w:val="4"/>
                <w:sz w:val="42"/>
                <w:szCs w:val="42"/>
              </w:rPr>
              <w:t>是否下达</w:t>
            </w:r>
          </w:p>
          <w:p w14:paraId="7718C10F">
            <w:pPr>
              <w:spacing w:before="30" w:line="221" w:lineRule="auto"/>
              <w:ind w:left="194"/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ascii="宋体" w:hAnsi="宋体" w:eastAsia="宋体" w:cs="宋体"/>
                <w:spacing w:val="6"/>
                <w:sz w:val="42"/>
                <w:szCs w:val="42"/>
              </w:rPr>
              <w:t>卫生监督</w:t>
            </w:r>
          </w:p>
          <w:p w14:paraId="4C44DCEB">
            <w:pPr>
              <w:spacing w:before="12" w:line="219" w:lineRule="auto"/>
              <w:ind w:left="404"/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ascii="宋体" w:hAnsi="宋体" w:eastAsia="宋体" w:cs="宋体"/>
                <w:spacing w:val="9"/>
                <w:sz w:val="42"/>
                <w:szCs w:val="42"/>
              </w:rPr>
              <w:t>意见书</w:t>
            </w:r>
          </w:p>
        </w:tc>
        <w:tc>
          <w:tcPr>
            <w:tcW w:w="3438" w:type="dxa"/>
            <w:vAlign w:val="top"/>
          </w:tcPr>
          <w:p w14:paraId="789BC51E">
            <w:pPr>
              <w:pStyle w:val="8"/>
              <w:spacing w:line="303" w:lineRule="auto"/>
            </w:pPr>
          </w:p>
          <w:p w14:paraId="6A550C7E">
            <w:pPr>
              <w:pStyle w:val="8"/>
              <w:spacing w:line="304" w:lineRule="auto"/>
            </w:pPr>
          </w:p>
          <w:p w14:paraId="1DDA9B1C">
            <w:pPr>
              <w:pStyle w:val="8"/>
              <w:spacing w:line="304" w:lineRule="auto"/>
            </w:pPr>
          </w:p>
          <w:p w14:paraId="3200D992">
            <w:pPr>
              <w:spacing w:before="136" w:line="220" w:lineRule="auto"/>
              <w:ind w:left="885"/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ascii="宋体" w:hAnsi="宋体" w:eastAsia="宋体" w:cs="宋体"/>
                <w:spacing w:val="6"/>
                <w:sz w:val="42"/>
                <w:szCs w:val="42"/>
              </w:rPr>
              <w:t>处理结果</w:t>
            </w:r>
          </w:p>
        </w:tc>
        <w:tc>
          <w:tcPr>
            <w:tcW w:w="1659" w:type="dxa"/>
            <w:vAlign w:val="top"/>
          </w:tcPr>
          <w:p w14:paraId="4B1F01AE">
            <w:pPr>
              <w:spacing w:before="33" w:line="219" w:lineRule="auto"/>
              <w:ind w:left="198"/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ascii="宋体" w:hAnsi="宋体" w:eastAsia="宋体" w:cs="宋体"/>
                <w:spacing w:val="7"/>
                <w:sz w:val="42"/>
                <w:szCs w:val="42"/>
              </w:rPr>
              <w:t>立即整</w:t>
            </w:r>
          </w:p>
          <w:p w14:paraId="1697B3F3">
            <w:pPr>
              <w:spacing w:line="219" w:lineRule="auto"/>
              <w:ind w:left="198"/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ascii="宋体" w:hAnsi="宋体" w:eastAsia="宋体" w:cs="宋体"/>
                <w:spacing w:val="7"/>
                <w:sz w:val="42"/>
                <w:szCs w:val="42"/>
              </w:rPr>
              <w:t>改、限</w:t>
            </w:r>
          </w:p>
          <w:p w14:paraId="577DF38E">
            <w:pPr>
              <w:spacing w:before="42" w:line="220" w:lineRule="auto"/>
              <w:ind w:left="408"/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ascii="宋体" w:hAnsi="宋体" w:eastAsia="宋体" w:cs="宋体"/>
                <w:spacing w:val="10"/>
                <w:sz w:val="42"/>
                <w:szCs w:val="42"/>
              </w:rPr>
              <w:t>期整</w:t>
            </w:r>
          </w:p>
          <w:p w14:paraId="5A34766A">
            <w:pPr>
              <w:spacing w:before="7" w:line="217" w:lineRule="auto"/>
              <w:ind w:left="198"/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ascii="宋体" w:hAnsi="宋体" w:eastAsia="宋体" w:cs="宋体"/>
                <w:spacing w:val="7"/>
                <w:sz w:val="42"/>
                <w:szCs w:val="42"/>
              </w:rPr>
              <w:t>改、行</w:t>
            </w:r>
          </w:p>
          <w:p w14:paraId="272D0B67">
            <w:pPr>
              <w:spacing w:before="2" w:line="182" w:lineRule="auto"/>
              <w:ind w:left="198"/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ascii="宋体" w:hAnsi="宋体" w:eastAsia="宋体" w:cs="宋体"/>
                <w:spacing w:val="16"/>
                <w:sz w:val="42"/>
                <w:szCs w:val="42"/>
              </w:rPr>
              <w:t>政处罚</w:t>
            </w:r>
          </w:p>
        </w:tc>
        <w:tc>
          <w:tcPr>
            <w:tcW w:w="1589" w:type="dxa"/>
            <w:vAlign w:val="top"/>
          </w:tcPr>
          <w:p w14:paraId="0FF63B4A">
            <w:pPr>
              <w:pStyle w:val="8"/>
              <w:spacing w:line="245" w:lineRule="auto"/>
            </w:pPr>
          </w:p>
          <w:p w14:paraId="7AFCD242">
            <w:pPr>
              <w:pStyle w:val="8"/>
              <w:spacing w:line="246" w:lineRule="auto"/>
            </w:pPr>
          </w:p>
          <w:p w14:paraId="3692F9B1">
            <w:pPr>
              <w:spacing w:before="104" w:line="219" w:lineRule="auto"/>
              <w:ind w:left="309"/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ascii="宋体" w:hAnsi="宋体" w:eastAsia="宋体" w:cs="宋体"/>
                <w:spacing w:val="4"/>
                <w:sz w:val="32"/>
                <w:szCs w:val="32"/>
              </w:rPr>
              <w:t>完成情</w:t>
            </w:r>
          </w:p>
          <w:p w14:paraId="22EB19A3">
            <w:pPr>
              <w:spacing w:before="131" w:line="220" w:lineRule="auto"/>
              <w:ind w:left="309"/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ascii="宋体" w:hAnsi="宋体" w:eastAsia="宋体" w:cs="宋体"/>
                <w:spacing w:val="5"/>
                <w:sz w:val="32"/>
                <w:szCs w:val="32"/>
              </w:rPr>
              <w:t>况及具</w:t>
            </w:r>
          </w:p>
          <w:p w14:paraId="121D8FE7">
            <w:pPr>
              <w:spacing w:before="108" w:line="220" w:lineRule="auto"/>
              <w:ind w:left="309"/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ascii="宋体" w:hAnsi="宋体" w:eastAsia="宋体" w:cs="宋体"/>
                <w:spacing w:val="5"/>
                <w:sz w:val="32"/>
                <w:szCs w:val="32"/>
              </w:rPr>
              <w:t>体时限</w:t>
            </w:r>
          </w:p>
        </w:tc>
        <w:tc>
          <w:tcPr>
            <w:tcW w:w="1184" w:type="dxa"/>
            <w:vAlign w:val="top"/>
          </w:tcPr>
          <w:p w14:paraId="6D77DF43">
            <w:pPr>
              <w:pStyle w:val="8"/>
              <w:spacing w:line="247" w:lineRule="auto"/>
            </w:pPr>
          </w:p>
          <w:p w14:paraId="3AA23EFC">
            <w:pPr>
              <w:pStyle w:val="8"/>
              <w:spacing w:line="247" w:lineRule="auto"/>
            </w:pPr>
          </w:p>
          <w:p w14:paraId="27123DA2">
            <w:pPr>
              <w:pStyle w:val="8"/>
              <w:spacing w:line="247" w:lineRule="auto"/>
            </w:pPr>
          </w:p>
          <w:p w14:paraId="29C01DC7">
            <w:pPr>
              <w:pStyle w:val="8"/>
              <w:spacing w:line="248" w:lineRule="auto"/>
            </w:pPr>
          </w:p>
          <w:p w14:paraId="7D39B8E5">
            <w:pPr>
              <w:spacing w:before="104" w:line="221" w:lineRule="auto"/>
              <w:ind w:left="239"/>
              <w:rPr>
                <w:rFonts w:ascii="宋体" w:hAnsi="宋体" w:eastAsia="宋体" w:cs="宋体"/>
                <w:sz w:val="32"/>
                <w:szCs w:val="32"/>
              </w:rPr>
            </w:pPr>
            <w:r>
              <w:rPr>
                <w:rFonts w:ascii="宋体" w:hAnsi="宋体" w:eastAsia="宋体" w:cs="宋体"/>
                <w:spacing w:val="8"/>
                <w:sz w:val="32"/>
                <w:szCs w:val="32"/>
              </w:rPr>
              <w:t>备注</w:t>
            </w:r>
          </w:p>
        </w:tc>
      </w:tr>
      <w:tr w14:paraId="0F46FD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8" w:hRule="atLeast"/>
        </w:trPr>
        <w:tc>
          <w:tcPr>
            <w:tcW w:w="905" w:type="dxa"/>
            <w:vAlign w:val="top"/>
          </w:tcPr>
          <w:p w14:paraId="4FA64060">
            <w:pPr>
              <w:pStyle w:val="8"/>
              <w:spacing w:line="432" w:lineRule="auto"/>
              <w:rPr>
                <w:sz w:val="44"/>
                <w:szCs w:val="44"/>
              </w:rPr>
            </w:pPr>
          </w:p>
          <w:p w14:paraId="2DC0E6EE">
            <w:pPr>
              <w:spacing w:before="104" w:line="241" w:lineRule="auto"/>
              <w:ind w:left="365"/>
              <w:rPr>
                <w:rFonts w:ascii="宋体" w:hAnsi="宋体" w:eastAsia="宋体" w:cs="宋体"/>
                <w:sz w:val="44"/>
                <w:szCs w:val="44"/>
              </w:rPr>
            </w:pPr>
            <w:r>
              <w:rPr>
                <w:rFonts w:ascii="宋体" w:hAnsi="宋体" w:eastAsia="宋体" w:cs="宋体"/>
                <w:sz w:val="44"/>
                <w:szCs w:val="44"/>
              </w:rPr>
              <w:t>1</w:t>
            </w:r>
          </w:p>
        </w:tc>
        <w:tc>
          <w:tcPr>
            <w:tcW w:w="3869" w:type="dxa"/>
            <w:vAlign w:val="top"/>
          </w:tcPr>
          <w:p w14:paraId="41E14DB6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中学</w:t>
            </w:r>
          </w:p>
        </w:tc>
        <w:tc>
          <w:tcPr>
            <w:tcW w:w="4548" w:type="dxa"/>
            <w:vAlign w:val="top"/>
          </w:tcPr>
          <w:p w14:paraId="0A13AEAC">
            <w:pPr>
              <w:pStyle w:val="8"/>
              <w:numPr>
                <w:ilvl w:val="0"/>
                <w:numId w:val="0"/>
              </w:numPr>
              <w:rPr>
                <w:rFonts w:hint="default" w:eastAsia="宋体"/>
                <w:sz w:val="44"/>
                <w:szCs w:val="44"/>
                <w:lang w:val="en-US" w:eastAsia="zh-CN"/>
              </w:rPr>
            </w:pPr>
            <w:r>
              <w:rPr>
                <w:rFonts w:hint="eastAsia" w:eastAsia="宋体"/>
                <w:sz w:val="44"/>
                <w:szCs w:val="44"/>
                <w:lang w:val="en-US" w:eastAsia="zh-CN"/>
              </w:rPr>
              <w:t>南岔县晨明镇中学</w:t>
            </w:r>
          </w:p>
          <w:p w14:paraId="55A0FB75">
            <w:pPr>
              <w:pStyle w:val="8"/>
              <w:numPr>
                <w:ilvl w:val="0"/>
                <w:numId w:val="0"/>
              </w:numPr>
              <w:rPr>
                <w:rFonts w:hint="default" w:eastAsia="宋体"/>
                <w:sz w:val="44"/>
                <w:szCs w:val="44"/>
                <w:lang w:val="en-US" w:eastAsia="zh-CN"/>
              </w:rPr>
            </w:pPr>
          </w:p>
          <w:p w14:paraId="7B8B9740">
            <w:pPr>
              <w:pStyle w:val="8"/>
              <w:numPr>
                <w:ilvl w:val="0"/>
                <w:numId w:val="0"/>
              </w:numPr>
              <w:rPr>
                <w:rFonts w:hint="default" w:eastAsia="宋体"/>
                <w:sz w:val="44"/>
                <w:szCs w:val="44"/>
                <w:lang w:val="en-US" w:eastAsia="zh-CN"/>
              </w:rPr>
            </w:pPr>
          </w:p>
        </w:tc>
        <w:tc>
          <w:tcPr>
            <w:tcW w:w="4798" w:type="dxa"/>
            <w:vAlign w:val="top"/>
          </w:tcPr>
          <w:p w14:paraId="204EB59A">
            <w:pPr>
              <w:spacing w:before="139" w:line="225" w:lineRule="auto"/>
              <w:rPr>
                <w:rFonts w:hint="eastAsia" w:ascii="宋体" w:hAnsi="宋体" w:eastAsia="宋体" w:cs="宋体"/>
                <w:sz w:val="44"/>
                <w:szCs w:val="44"/>
                <w:lang w:eastAsia="zh-CN"/>
              </w:rPr>
            </w:pPr>
            <w:r>
              <w:rPr>
                <w:rFonts w:hint="eastAsia" w:ascii="宋体" w:hAnsi="宋体" w:eastAsia="宋体" w:cs="宋体"/>
                <w:sz w:val="44"/>
                <w:szCs w:val="44"/>
                <w:lang w:eastAsia="zh-CN"/>
              </w:rPr>
              <w:t>无</w:t>
            </w:r>
          </w:p>
          <w:p w14:paraId="5582CC83">
            <w:pPr>
              <w:spacing w:before="187" w:line="57" w:lineRule="exact"/>
              <w:rPr>
                <w:sz w:val="44"/>
                <w:szCs w:val="44"/>
              </w:rPr>
            </w:pPr>
          </w:p>
        </w:tc>
        <w:tc>
          <w:tcPr>
            <w:tcW w:w="2089" w:type="dxa"/>
            <w:vAlign w:val="top"/>
          </w:tcPr>
          <w:p w14:paraId="117A4E45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否</w:t>
            </w:r>
          </w:p>
        </w:tc>
        <w:tc>
          <w:tcPr>
            <w:tcW w:w="3438" w:type="dxa"/>
            <w:vAlign w:val="top"/>
          </w:tcPr>
          <w:p w14:paraId="3BB8544B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1659" w:type="dxa"/>
            <w:vAlign w:val="top"/>
          </w:tcPr>
          <w:p w14:paraId="2E2BD14F">
            <w:pPr>
              <w:pStyle w:val="8"/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1589" w:type="dxa"/>
            <w:vAlign w:val="top"/>
          </w:tcPr>
          <w:p w14:paraId="309FF544">
            <w:pPr>
              <w:pStyle w:val="8"/>
            </w:pPr>
          </w:p>
        </w:tc>
        <w:tc>
          <w:tcPr>
            <w:tcW w:w="1184" w:type="dxa"/>
            <w:vAlign w:val="top"/>
          </w:tcPr>
          <w:p w14:paraId="28026844">
            <w:pPr>
              <w:pStyle w:val="8"/>
            </w:pPr>
          </w:p>
        </w:tc>
      </w:tr>
      <w:tr w14:paraId="03883A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8" w:hRule="atLeast"/>
        </w:trPr>
        <w:tc>
          <w:tcPr>
            <w:tcW w:w="905" w:type="dxa"/>
            <w:vAlign w:val="top"/>
          </w:tcPr>
          <w:p w14:paraId="309DE497">
            <w:pPr>
              <w:pStyle w:val="8"/>
              <w:spacing w:line="255" w:lineRule="auto"/>
              <w:rPr>
                <w:sz w:val="44"/>
                <w:szCs w:val="44"/>
              </w:rPr>
            </w:pPr>
          </w:p>
          <w:p w14:paraId="7A2FA4F4">
            <w:pPr>
              <w:spacing w:before="104" w:line="241" w:lineRule="auto"/>
              <w:ind w:left="365"/>
              <w:rPr>
                <w:rFonts w:ascii="宋体" w:hAnsi="宋体" w:eastAsia="宋体" w:cs="宋体"/>
                <w:sz w:val="44"/>
                <w:szCs w:val="44"/>
              </w:rPr>
            </w:pPr>
            <w:r>
              <w:rPr>
                <w:rFonts w:ascii="宋体" w:hAnsi="宋体" w:eastAsia="宋体" w:cs="宋体"/>
                <w:sz w:val="44"/>
                <w:szCs w:val="44"/>
              </w:rPr>
              <w:t>2</w:t>
            </w:r>
          </w:p>
        </w:tc>
        <w:tc>
          <w:tcPr>
            <w:tcW w:w="3869" w:type="dxa"/>
            <w:vAlign w:val="top"/>
          </w:tcPr>
          <w:p w14:paraId="042EF5E5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中学</w:t>
            </w:r>
          </w:p>
        </w:tc>
        <w:tc>
          <w:tcPr>
            <w:tcW w:w="4548" w:type="dxa"/>
            <w:vAlign w:val="top"/>
          </w:tcPr>
          <w:p w14:paraId="4CD3A8A3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南岔县浩良河镇中学</w:t>
            </w:r>
          </w:p>
        </w:tc>
        <w:tc>
          <w:tcPr>
            <w:tcW w:w="4798" w:type="dxa"/>
            <w:vAlign w:val="top"/>
          </w:tcPr>
          <w:p w14:paraId="003C5D25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2089" w:type="dxa"/>
            <w:vAlign w:val="top"/>
          </w:tcPr>
          <w:p w14:paraId="5DBBFE76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否</w:t>
            </w:r>
          </w:p>
        </w:tc>
        <w:tc>
          <w:tcPr>
            <w:tcW w:w="3438" w:type="dxa"/>
            <w:vAlign w:val="top"/>
          </w:tcPr>
          <w:p w14:paraId="39D5BA37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1659" w:type="dxa"/>
            <w:vAlign w:val="top"/>
          </w:tcPr>
          <w:p w14:paraId="02C64B7D">
            <w:pPr>
              <w:pStyle w:val="8"/>
            </w:pPr>
          </w:p>
        </w:tc>
        <w:tc>
          <w:tcPr>
            <w:tcW w:w="1589" w:type="dxa"/>
            <w:vAlign w:val="top"/>
          </w:tcPr>
          <w:p w14:paraId="72467D6F">
            <w:pPr>
              <w:pStyle w:val="8"/>
            </w:pPr>
          </w:p>
        </w:tc>
        <w:tc>
          <w:tcPr>
            <w:tcW w:w="1184" w:type="dxa"/>
            <w:vAlign w:val="top"/>
          </w:tcPr>
          <w:p w14:paraId="74A94B5D">
            <w:pPr>
              <w:pStyle w:val="8"/>
            </w:pPr>
          </w:p>
        </w:tc>
      </w:tr>
      <w:tr w14:paraId="368CF6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905" w:type="dxa"/>
            <w:vAlign w:val="top"/>
          </w:tcPr>
          <w:p w14:paraId="5EED884D">
            <w:pPr>
              <w:pStyle w:val="8"/>
              <w:spacing w:line="256" w:lineRule="auto"/>
              <w:rPr>
                <w:sz w:val="44"/>
                <w:szCs w:val="44"/>
              </w:rPr>
            </w:pPr>
          </w:p>
          <w:p w14:paraId="517F68D7">
            <w:pPr>
              <w:spacing w:before="104"/>
              <w:ind w:left="365"/>
              <w:rPr>
                <w:rFonts w:ascii="宋体" w:hAnsi="宋体" w:eastAsia="宋体" w:cs="宋体"/>
                <w:sz w:val="44"/>
                <w:szCs w:val="44"/>
              </w:rPr>
            </w:pPr>
            <w:r>
              <w:rPr>
                <w:rFonts w:ascii="宋体" w:hAnsi="宋体" w:eastAsia="宋体" w:cs="宋体"/>
                <w:sz w:val="44"/>
                <w:szCs w:val="44"/>
              </w:rPr>
              <w:t>3</w:t>
            </w:r>
          </w:p>
        </w:tc>
        <w:tc>
          <w:tcPr>
            <w:tcW w:w="3869" w:type="dxa"/>
            <w:vAlign w:val="top"/>
          </w:tcPr>
          <w:p w14:paraId="0C00EA18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中学</w:t>
            </w:r>
          </w:p>
        </w:tc>
        <w:tc>
          <w:tcPr>
            <w:tcW w:w="4548" w:type="dxa"/>
            <w:vAlign w:val="top"/>
          </w:tcPr>
          <w:p w14:paraId="6ABA1287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南岔县实验中学</w:t>
            </w:r>
          </w:p>
        </w:tc>
        <w:tc>
          <w:tcPr>
            <w:tcW w:w="4798" w:type="dxa"/>
            <w:vAlign w:val="top"/>
          </w:tcPr>
          <w:p w14:paraId="5856D1F2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2089" w:type="dxa"/>
            <w:vAlign w:val="top"/>
          </w:tcPr>
          <w:p w14:paraId="5A91D7F6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否</w:t>
            </w:r>
          </w:p>
        </w:tc>
        <w:tc>
          <w:tcPr>
            <w:tcW w:w="3438" w:type="dxa"/>
            <w:vAlign w:val="top"/>
          </w:tcPr>
          <w:p w14:paraId="75D9406D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1659" w:type="dxa"/>
            <w:vAlign w:val="top"/>
          </w:tcPr>
          <w:p w14:paraId="670E2C8B">
            <w:pPr>
              <w:pStyle w:val="8"/>
            </w:pPr>
          </w:p>
        </w:tc>
        <w:tc>
          <w:tcPr>
            <w:tcW w:w="1589" w:type="dxa"/>
            <w:vAlign w:val="top"/>
          </w:tcPr>
          <w:p w14:paraId="683636F3">
            <w:pPr>
              <w:pStyle w:val="8"/>
            </w:pPr>
          </w:p>
        </w:tc>
        <w:tc>
          <w:tcPr>
            <w:tcW w:w="1184" w:type="dxa"/>
            <w:vAlign w:val="top"/>
          </w:tcPr>
          <w:p w14:paraId="0F211988">
            <w:pPr>
              <w:pStyle w:val="8"/>
            </w:pPr>
          </w:p>
        </w:tc>
      </w:tr>
      <w:tr w14:paraId="06A599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905" w:type="dxa"/>
            <w:vAlign w:val="top"/>
          </w:tcPr>
          <w:p w14:paraId="0671CA81">
            <w:pPr>
              <w:pStyle w:val="8"/>
              <w:spacing w:line="258" w:lineRule="auto"/>
              <w:rPr>
                <w:sz w:val="44"/>
                <w:szCs w:val="44"/>
              </w:rPr>
            </w:pPr>
          </w:p>
          <w:p w14:paraId="107807F4">
            <w:pPr>
              <w:spacing w:before="104" w:line="504" w:lineRule="exact"/>
              <w:ind w:left="285"/>
              <w:rPr>
                <w:rFonts w:hint="eastAsia" w:ascii="宋体" w:hAnsi="宋体" w:eastAsia="宋体" w:cs="宋体"/>
                <w:sz w:val="44"/>
                <w:szCs w:val="4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44"/>
                <w:szCs w:val="44"/>
                <w:lang w:val="en-US" w:eastAsia="zh-CN"/>
              </w:rPr>
              <w:t>4</w:t>
            </w:r>
          </w:p>
        </w:tc>
        <w:tc>
          <w:tcPr>
            <w:tcW w:w="3869" w:type="dxa"/>
            <w:vAlign w:val="top"/>
          </w:tcPr>
          <w:p w14:paraId="07A0F26D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小学</w:t>
            </w:r>
          </w:p>
        </w:tc>
        <w:tc>
          <w:tcPr>
            <w:tcW w:w="4548" w:type="dxa"/>
            <w:vAlign w:val="top"/>
          </w:tcPr>
          <w:p w14:paraId="629F9EEE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南岔县东方红学校</w:t>
            </w:r>
          </w:p>
        </w:tc>
        <w:tc>
          <w:tcPr>
            <w:tcW w:w="4798" w:type="dxa"/>
            <w:vAlign w:val="top"/>
          </w:tcPr>
          <w:p w14:paraId="3D6E0837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2089" w:type="dxa"/>
            <w:vAlign w:val="top"/>
          </w:tcPr>
          <w:p w14:paraId="7CDCE6A6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否</w:t>
            </w:r>
          </w:p>
        </w:tc>
        <w:tc>
          <w:tcPr>
            <w:tcW w:w="3438" w:type="dxa"/>
            <w:vAlign w:val="top"/>
          </w:tcPr>
          <w:p w14:paraId="18A2A5C3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1659" w:type="dxa"/>
            <w:vAlign w:val="top"/>
          </w:tcPr>
          <w:p w14:paraId="456199B0">
            <w:pPr>
              <w:pStyle w:val="8"/>
            </w:pPr>
          </w:p>
        </w:tc>
        <w:tc>
          <w:tcPr>
            <w:tcW w:w="1589" w:type="dxa"/>
            <w:vAlign w:val="top"/>
          </w:tcPr>
          <w:p w14:paraId="6D69A374">
            <w:pPr>
              <w:pStyle w:val="8"/>
            </w:pPr>
          </w:p>
        </w:tc>
        <w:tc>
          <w:tcPr>
            <w:tcW w:w="1184" w:type="dxa"/>
            <w:vAlign w:val="top"/>
          </w:tcPr>
          <w:p w14:paraId="082A82A2">
            <w:pPr>
              <w:pStyle w:val="8"/>
            </w:pPr>
          </w:p>
        </w:tc>
      </w:tr>
      <w:tr w14:paraId="2345E8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905" w:type="dxa"/>
            <w:vAlign w:val="top"/>
          </w:tcPr>
          <w:p w14:paraId="4DE8627F">
            <w:pPr>
              <w:spacing w:before="104" w:line="504" w:lineRule="exact"/>
              <w:ind w:left="285"/>
              <w:rPr>
                <w:rFonts w:hint="default" w:ascii="宋体" w:hAnsi="宋体" w:eastAsia="宋体" w:cs="宋体"/>
                <w:sz w:val="44"/>
                <w:szCs w:val="4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44"/>
                <w:szCs w:val="44"/>
                <w:lang w:val="en-US" w:eastAsia="zh-CN"/>
              </w:rPr>
              <w:t>5</w:t>
            </w:r>
          </w:p>
        </w:tc>
        <w:tc>
          <w:tcPr>
            <w:tcW w:w="3869" w:type="dxa"/>
            <w:vAlign w:val="top"/>
          </w:tcPr>
          <w:p w14:paraId="7F395E47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小学</w:t>
            </w:r>
          </w:p>
        </w:tc>
        <w:tc>
          <w:tcPr>
            <w:tcW w:w="4548" w:type="dxa"/>
            <w:vAlign w:val="top"/>
          </w:tcPr>
          <w:p w14:paraId="441B7D3F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南岔县第二小学</w:t>
            </w:r>
          </w:p>
        </w:tc>
        <w:tc>
          <w:tcPr>
            <w:tcW w:w="4798" w:type="dxa"/>
            <w:vAlign w:val="top"/>
          </w:tcPr>
          <w:p w14:paraId="2C7F4FC6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2089" w:type="dxa"/>
            <w:vAlign w:val="top"/>
          </w:tcPr>
          <w:p w14:paraId="603039F8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否</w:t>
            </w:r>
          </w:p>
        </w:tc>
        <w:tc>
          <w:tcPr>
            <w:tcW w:w="3438" w:type="dxa"/>
            <w:vAlign w:val="top"/>
          </w:tcPr>
          <w:p w14:paraId="5C2EFB18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1659" w:type="dxa"/>
            <w:vAlign w:val="top"/>
          </w:tcPr>
          <w:p w14:paraId="1942EE80">
            <w:pPr>
              <w:pStyle w:val="8"/>
            </w:pPr>
          </w:p>
        </w:tc>
        <w:tc>
          <w:tcPr>
            <w:tcW w:w="1589" w:type="dxa"/>
            <w:vAlign w:val="top"/>
          </w:tcPr>
          <w:p w14:paraId="02122584">
            <w:pPr>
              <w:pStyle w:val="8"/>
            </w:pPr>
          </w:p>
        </w:tc>
        <w:tc>
          <w:tcPr>
            <w:tcW w:w="1184" w:type="dxa"/>
            <w:vAlign w:val="top"/>
          </w:tcPr>
          <w:p w14:paraId="26B8CA01">
            <w:pPr>
              <w:pStyle w:val="8"/>
            </w:pPr>
          </w:p>
        </w:tc>
      </w:tr>
      <w:tr w14:paraId="59CA0A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905" w:type="dxa"/>
            <w:vAlign w:val="top"/>
          </w:tcPr>
          <w:p w14:paraId="2918E993">
            <w:pPr>
              <w:spacing w:before="104" w:line="504" w:lineRule="exact"/>
              <w:ind w:left="285"/>
              <w:rPr>
                <w:rFonts w:hint="default" w:ascii="宋体" w:hAnsi="宋体" w:eastAsia="宋体" w:cs="宋体"/>
                <w:sz w:val="44"/>
                <w:szCs w:val="4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44"/>
                <w:szCs w:val="44"/>
                <w:lang w:val="en-US" w:eastAsia="zh-CN"/>
              </w:rPr>
              <w:t>6</w:t>
            </w:r>
          </w:p>
        </w:tc>
        <w:tc>
          <w:tcPr>
            <w:tcW w:w="3869" w:type="dxa"/>
            <w:vAlign w:val="top"/>
          </w:tcPr>
          <w:p w14:paraId="431EB97D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高中</w:t>
            </w:r>
          </w:p>
        </w:tc>
        <w:tc>
          <w:tcPr>
            <w:tcW w:w="4548" w:type="dxa"/>
            <w:vAlign w:val="top"/>
          </w:tcPr>
          <w:p w14:paraId="5A5AD575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南岔县高级中学</w:t>
            </w:r>
          </w:p>
        </w:tc>
        <w:tc>
          <w:tcPr>
            <w:tcW w:w="4798" w:type="dxa"/>
            <w:vAlign w:val="top"/>
          </w:tcPr>
          <w:p w14:paraId="2D837108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2089" w:type="dxa"/>
            <w:vAlign w:val="top"/>
          </w:tcPr>
          <w:p w14:paraId="573160E2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否</w:t>
            </w:r>
          </w:p>
        </w:tc>
        <w:tc>
          <w:tcPr>
            <w:tcW w:w="3438" w:type="dxa"/>
            <w:vAlign w:val="top"/>
          </w:tcPr>
          <w:p w14:paraId="01F4434F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1659" w:type="dxa"/>
            <w:vAlign w:val="top"/>
          </w:tcPr>
          <w:p w14:paraId="4D257A1A">
            <w:pPr>
              <w:pStyle w:val="8"/>
            </w:pPr>
          </w:p>
        </w:tc>
        <w:tc>
          <w:tcPr>
            <w:tcW w:w="1589" w:type="dxa"/>
            <w:vAlign w:val="top"/>
          </w:tcPr>
          <w:p w14:paraId="6FD289BC">
            <w:pPr>
              <w:pStyle w:val="8"/>
            </w:pPr>
          </w:p>
        </w:tc>
        <w:tc>
          <w:tcPr>
            <w:tcW w:w="1184" w:type="dxa"/>
            <w:vAlign w:val="top"/>
          </w:tcPr>
          <w:p w14:paraId="1FD5D979">
            <w:pPr>
              <w:pStyle w:val="8"/>
            </w:pPr>
          </w:p>
        </w:tc>
      </w:tr>
      <w:tr w14:paraId="00BF74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905" w:type="dxa"/>
            <w:vAlign w:val="top"/>
          </w:tcPr>
          <w:p w14:paraId="49AFD37F">
            <w:pPr>
              <w:spacing w:before="104" w:line="504" w:lineRule="exact"/>
              <w:ind w:left="285"/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7</w:t>
            </w:r>
          </w:p>
        </w:tc>
        <w:tc>
          <w:tcPr>
            <w:tcW w:w="3869" w:type="dxa"/>
            <w:vAlign w:val="top"/>
          </w:tcPr>
          <w:p w14:paraId="3E7F27E7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中职学校</w:t>
            </w:r>
          </w:p>
        </w:tc>
        <w:tc>
          <w:tcPr>
            <w:tcW w:w="4548" w:type="dxa"/>
            <w:vAlign w:val="top"/>
          </w:tcPr>
          <w:p w14:paraId="36F43BA8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伊春技师学院</w:t>
            </w:r>
          </w:p>
        </w:tc>
        <w:tc>
          <w:tcPr>
            <w:tcW w:w="4798" w:type="dxa"/>
            <w:vAlign w:val="top"/>
          </w:tcPr>
          <w:p w14:paraId="2030564F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2089" w:type="dxa"/>
            <w:vAlign w:val="top"/>
          </w:tcPr>
          <w:p w14:paraId="35B1775D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否</w:t>
            </w:r>
          </w:p>
        </w:tc>
        <w:tc>
          <w:tcPr>
            <w:tcW w:w="3438" w:type="dxa"/>
            <w:vAlign w:val="top"/>
          </w:tcPr>
          <w:p w14:paraId="28857EEA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1659" w:type="dxa"/>
            <w:vAlign w:val="top"/>
          </w:tcPr>
          <w:p w14:paraId="2635ACD8">
            <w:pPr>
              <w:pStyle w:val="8"/>
            </w:pPr>
          </w:p>
        </w:tc>
        <w:tc>
          <w:tcPr>
            <w:tcW w:w="1589" w:type="dxa"/>
            <w:vAlign w:val="top"/>
          </w:tcPr>
          <w:p w14:paraId="53FB296C">
            <w:pPr>
              <w:pStyle w:val="8"/>
            </w:pPr>
          </w:p>
        </w:tc>
        <w:tc>
          <w:tcPr>
            <w:tcW w:w="1184" w:type="dxa"/>
            <w:vAlign w:val="top"/>
          </w:tcPr>
          <w:p w14:paraId="764F60FF">
            <w:pPr>
              <w:pStyle w:val="8"/>
            </w:pPr>
          </w:p>
        </w:tc>
      </w:tr>
      <w:tr w14:paraId="5491A6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905" w:type="dxa"/>
            <w:vAlign w:val="top"/>
          </w:tcPr>
          <w:p w14:paraId="60FF42F3">
            <w:pPr>
              <w:spacing w:before="104" w:line="504" w:lineRule="exact"/>
              <w:ind w:left="285"/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3869" w:type="dxa"/>
            <w:vAlign w:val="top"/>
          </w:tcPr>
          <w:p w14:paraId="14B47973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幼儿园</w:t>
            </w:r>
          </w:p>
        </w:tc>
        <w:tc>
          <w:tcPr>
            <w:tcW w:w="4548" w:type="dxa"/>
            <w:vAlign w:val="top"/>
          </w:tcPr>
          <w:p w14:paraId="6C34DED0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南岔县机关幼儿园</w:t>
            </w:r>
          </w:p>
        </w:tc>
        <w:tc>
          <w:tcPr>
            <w:tcW w:w="4798" w:type="dxa"/>
            <w:vAlign w:val="top"/>
          </w:tcPr>
          <w:p w14:paraId="6FBABB8E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2089" w:type="dxa"/>
            <w:vAlign w:val="top"/>
          </w:tcPr>
          <w:p w14:paraId="5315B60A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否</w:t>
            </w:r>
          </w:p>
        </w:tc>
        <w:tc>
          <w:tcPr>
            <w:tcW w:w="3438" w:type="dxa"/>
            <w:vAlign w:val="top"/>
          </w:tcPr>
          <w:p w14:paraId="26582344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1659" w:type="dxa"/>
            <w:vAlign w:val="top"/>
          </w:tcPr>
          <w:p w14:paraId="3F69A35E">
            <w:pPr>
              <w:pStyle w:val="8"/>
            </w:pPr>
          </w:p>
        </w:tc>
        <w:tc>
          <w:tcPr>
            <w:tcW w:w="1589" w:type="dxa"/>
            <w:vAlign w:val="top"/>
          </w:tcPr>
          <w:p w14:paraId="36D853E6">
            <w:pPr>
              <w:pStyle w:val="8"/>
            </w:pPr>
          </w:p>
        </w:tc>
        <w:tc>
          <w:tcPr>
            <w:tcW w:w="1184" w:type="dxa"/>
            <w:vAlign w:val="top"/>
          </w:tcPr>
          <w:p w14:paraId="79E215AF">
            <w:pPr>
              <w:pStyle w:val="8"/>
            </w:pPr>
          </w:p>
        </w:tc>
      </w:tr>
      <w:tr w14:paraId="38A18C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53" w:hRule="atLeast"/>
        </w:trPr>
        <w:tc>
          <w:tcPr>
            <w:tcW w:w="905" w:type="dxa"/>
            <w:vAlign w:val="top"/>
          </w:tcPr>
          <w:p w14:paraId="4FDB6563">
            <w:pPr>
              <w:spacing w:before="104" w:line="504" w:lineRule="exact"/>
              <w:ind w:left="285"/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9</w:t>
            </w:r>
          </w:p>
        </w:tc>
        <w:tc>
          <w:tcPr>
            <w:tcW w:w="3869" w:type="dxa"/>
            <w:vAlign w:val="top"/>
          </w:tcPr>
          <w:p w14:paraId="37AD7F29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幼儿园</w:t>
            </w:r>
          </w:p>
        </w:tc>
        <w:tc>
          <w:tcPr>
            <w:tcW w:w="4548" w:type="dxa"/>
            <w:vAlign w:val="top"/>
          </w:tcPr>
          <w:p w14:paraId="5D57B7C9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南岔县第二幼儿园</w:t>
            </w:r>
          </w:p>
        </w:tc>
        <w:tc>
          <w:tcPr>
            <w:tcW w:w="4798" w:type="dxa"/>
            <w:vAlign w:val="top"/>
          </w:tcPr>
          <w:p w14:paraId="5A1F8B00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2089" w:type="dxa"/>
            <w:vAlign w:val="top"/>
          </w:tcPr>
          <w:p w14:paraId="5274D000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否</w:t>
            </w:r>
          </w:p>
        </w:tc>
        <w:tc>
          <w:tcPr>
            <w:tcW w:w="3438" w:type="dxa"/>
            <w:vAlign w:val="top"/>
          </w:tcPr>
          <w:p w14:paraId="572DF0B7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1659" w:type="dxa"/>
            <w:vAlign w:val="top"/>
          </w:tcPr>
          <w:p w14:paraId="5202E37F">
            <w:pPr>
              <w:pStyle w:val="8"/>
            </w:pPr>
          </w:p>
        </w:tc>
        <w:tc>
          <w:tcPr>
            <w:tcW w:w="1589" w:type="dxa"/>
            <w:vAlign w:val="top"/>
          </w:tcPr>
          <w:p w14:paraId="1CCDB420">
            <w:pPr>
              <w:pStyle w:val="8"/>
            </w:pPr>
          </w:p>
        </w:tc>
        <w:tc>
          <w:tcPr>
            <w:tcW w:w="1184" w:type="dxa"/>
            <w:vAlign w:val="top"/>
          </w:tcPr>
          <w:p w14:paraId="041D8DD0">
            <w:pPr>
              <w:pStyle w:val="8"/>
            </w:pPr>
          </w:p>
        </w:tc>
      </w:tr>
      <w:tr w14:paraId="7AE891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905" w:type="dxa"/>
            <w:vAlign w:val="top"/>
          </w:tcPr>
          <w:p w14:paraId="1E35219E">
            <w:pPr>
              <w:spacing w:before="104" w:line="504" w:lineRule="exact"/>
              <w:ind w:left="285"/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10</w:t>
            </w:r>
          </w:p>
        </w:tc>
        <w:tc>
          <w:tcPr>
            <w:tcW w:w="3869" w:type="dxa"/>
            <w:vAlign w:val="top"/>
          </w:tcPr>
          <w:p w14:paraId="5136CF2A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幼儿园</w:t>
            </w:r>
          </w:p>
        </w:tc>
        <w:tc>
          <w:tcPr>
            <w:tcW w:w="4548" w:type="dxa"/>
            <w:vAlign w:val="top"/>
          </w:tcPr>
          <w:p w14:paraId="2AD2AE53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南岔县浩良河镇中心幼儿园</w:t>
            </w:r>
          </w:p>
        </w:tc>
        <w:tc>
          <w:tcPr>
            <w:tcW w:w="4798" w:type="dxa"/>
            <w:vAlign w:val="top"/>
          </w:tcPr>
          <w:p w14:paraId="203CFA45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2089" w:type="dxa"/>
            <w:vAlign w:val="top"/>
          </w:tcPr>
          <w:p w14:paraId="419D7318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否</w:t>
            </w:r>
          </w:p>
        </w:tc>
        <w:tc>
          <w:tcPr>
            <w:tcW w:w="3438" w:type="dxa"/>
            <w:vAlign w:val="top"/>
          </w:tcPr>
          <w:p w14:paraId="0AC0CD05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1659" w:type="dxa"/>
            <w:vAlign w:val="top"/>
          </w:tcPr>
          <w:p w14:paraId="65391E16">
            <w:pPr>
              <w:pStyle w:val="8"/>
            </w:pPr>
          </w:p>
        </w:tc>
        <w:tc>
          <w:tcPr>
            <w:tcW w:w="1589" w:type="dxa"/>
            <w:vAlign w:val="top"/>
          </w:tcPr>
          <w:p w14:paraId="03BA6D43">
            <w:pPr>
              <w:pStyle w:val="8"/>
            </w:pPr>
          </w:p>
        </w:tc>
        <w:tc>
          <w:tcPr>
            <w:tcW w:w="1184" w:type="dxa"/>
            <w:vAlign w:val="top"/>
          </w:tcPr>
          <w:p w14:paraId="25CBF5FF">
            <w:pPr>
              <w:pStyle w:val="8"/>
            </w:pPr>
          </w:p>
        </w:tc>
      </w:tr>
      <w:tr w14:paraId="592FD4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905" w:type="dxa"/>
            <w:vAlign w:val="top"/>
          </w:tcPr>
          <w:p w14:paraId="7D6E32C0">
            <w:pPr>
              <w:spacing w:before="104" w:line="504" w:lineRule="exact"/>
              <w:ind w:left="285"/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11</w:t>
            </w:r>
          </w:p>
        </w:tc>
        <w:tc>
          <w:tcPr>
            <w:tcW w:w="3869" w:type="dxa"/>
            <w:vAlign w:val="top"/>
          </w:tcPr>
          <w:p w14:paraId="7FEE4332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幼儿园</w:t>
            </w:r>
          </w:p>
        </w:tc>
        <w:tc>
          <w:tcPr>
            <w:tcW w:w="4548" w:type="dxa"/>
            <w:vAlign w:val="top"/>
          </w:tcPr>
          <w:p w14:paraId="24F2A3EC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南岔县晨明镇幼儿园</w:t>
            </w:r>
          </w:p>
        </w:tc>
        <w:tc>
          <w:tcPr>
            <w:tcW w:w="4798" w:type="dxa"/>
            <w:vAlign w:val="top"/>
          </w:tcPr>
          <w:p w14:paraId="01187CA6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2089" w:type="dxa"/>
            <w:vAlign w:val="top"/>
          </w:tcPr>
          <w:p w14:paraId="399C7E2E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否</w:t>
            </w:r>
          </w:p>
        </w:tc>
        <w:tc>
          <w:tcPr>
            <w:tcW w:w="3438" w:type="dxa"/>
            <w:vAlign w:val="top"/>
          </w:tcPr>
          <w:p w14:paraId="47793C95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1659" w:type="dxa"/>
            <w:vAlign w:val="top"/>
          </w:tcPr>
          <w:p w14:paraId="0387454A">
            <w:pPr>
              <w:pStyle w:val="8"/>
            </w:pPr>
          </w:p>
        </w:tc>
        <w:tc>
          <w:tcPr>
            <w:tcW w:w="1589" w:type="dxa"/>
            <w:vAlign w:val="top"/>
          </w:tcPr>
          <w:p w14:paraId="481C08C3">
            <w:pPr>
              <w:pStyle w:val="8"/>
            </w:pPr>
          </w:p>
        </w:tc>
        <w:tc>
          <w:tcPr>
            <w:tcW w:w="1184" w:type="dxa"/>
            <w:vAlign w:val="top"/>
          </w:tcPr>
          <w:p w14:paraId="7FD132E0">
            <w:pPr>
              <w:pStyle w:val="8"/>
            </w:pPr>
          </w:p>
        </w:tc>
      </w:tr>
      <w:tr w14:paraId="17EDEE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905" w:type="dxa"/>
            <w:vAlign w:val="top"/>
          </w:tcPr>
          <w:p w14:paraId="62EBE643">
            <w:pPr>
              <w:spacing w:before="104" w:line="504" w:lineRule="exact"/>
              <w:ind w:left="285"/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12</w:t>
            </w:r>
          </w:p>
        </w:tc>
        <w:tc>
          <w:tcPr>
            <w:tcW w:w="3869" w:type="dxa"/>
            <w:vAlign w:val="top"/>
          </w:tcPr>
          <w:p w14:paraId="3E3FA3E5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托育机构</w:t>
            </w:r>
          </w:p>
        </w:tc>
        <w:tc>
          <w:tcPr>
            <w:tcW w:w="4548" w:type="dxa"/>
            <w:vAlign w:val="top"/>
          </w:tcPr>
          <w:p w14:paraId="1FC92100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南岔县第三幼儿园</w:t>
            </w:r>
          </w:p>
        </w:tc>
        <w:tc>
          <w:tcPr>
            <w:tcW w:w="4798" w:type="dxa"/>
            <w:vAlign w:val="top"/>
          </w:tcPr>
          <w:p w14:paraId="06912DEA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2089" w:type="dxa"/>
            <w:vAlign w:val="top"/>
          </w:tcPr>
          <w:p w14:paraId="43A8074D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否</w:t>
            </w:r>
          </w:p>
        </w:tc>
        <w:tc>
          <w:tcPr>
            <w:tcW w:w="3438" w:type="dxa"/>
            <w:vAlign w:val="top"/>
          </w:tcPr>
          <w:p w14:paraId="7308741C">
            <w:pPr>
              <w:pStyle w:val="8"/>
              <w:rPr>
                <w:rFonts w:hint="eastAsia" w:eastAsia="宋体"/>
                <w:sz w:val="44"/>
                <w:szCs w:val="44"/>
                <w:lang w:eastAsia="zh-CN"/>
              </w:rPr>
            </w:pPr>
            <w:r>
              <w:rPr>
                <w:rFonts w:hint="eastAsia" w:eastAsia="宋体"/>
                <w:sz w:val="44"/>
                <w:szCs w:val="44"/>
                <w:lang w:eastAsia="zh-CN"/>
              </w:rPr>
              <w:t>无</w:t>
            </w:r>
          </w:p>
        </w:tc>
        <w:tc>
          <w:tcPr>
            <w:tcW w:w="1659" w:type="dxa"/>
            <w:vAlign w:val="top"/>
          </w:tcPr>
          <w:p w14:paraId="3717E338">
            <w:pPr>
              <w:pStyle w:val="8"/>
            </w:pPr>
          </w:p>
        </w:tc>
        <w:tc>
          <w:tcPr>
            <w:tcW w:w="1589" w:type="dxa"/>
            <w:vAlign w:val="top"/>
          </w:tcPr>
          <w:p w14:paraId="5841EAA3">
            <w:pPr>
              <w:pStyle w:val="8"/>
            </w:pPr>
          </w:p>
        </w:tc>
        <w:tc>
          <w:tcPr>
            <w:tcW w:w="1184" w:type="dxa"/>
            <w:vAlign w:val="top"/>
          </w:tcPr>
          <w:p w14:paraId="1EED2D6B">
            <w:pPr>
              <w:pStyle w:val="8"/>
            </w:pPr>
          </w:p>
        </w:tc>
      </w:tr>
    </w:tbl>
    <w:p w14:paraId="1A43F0B4">
      <w:pPr>
        <w:spacing w:before="244" w:line="220" w:lineRule="auto"/>
        <w:rPr>
          <w:rFonts w:ascii="仿宋" w:hAnsi="仿宋" w:eastAsia="仿宋" w:cs="仿宋"/>
          <w:sz w:val="41"/>
          <w:szCs w:val="41"/>
        </w:rPr>
      </w:pPr>
      <w:r>
        <w:rPr>
          <w:rFonts w:ascii="仿宋" w:hAnsi="仿宋" w:eastAsia="仿宋" w:cs="仿宋"/>
          <w:color w:val="605050"/>
          <w:spacing w:val="2"/>
          <w:sz w:val="41"/>
          <w:szCs w:val="41"/>
        </w:rPr>
        <w:t>备</w:t>
      </w:r>
      <w:r>
        <w:rPr>
          <w:rFonts w:ascii="仿宋" w:hAnsi="仿宋" w:eastAsia="仿宋" w:cs="仿宋"/>
          <w:color w:val="605050"/>
          <w:spacing w:val="27"/>
          <w:sz w:val="41"/>
          <w:szCs w:val="41"/>
        </w:rPr>
        <w:t xml:space="preserve">    </w:t>
      </w:r>
      <w:r>
        <w:rPr>
          <w:rFonts w:ascii="仿宋" w:hAnsi="仿宋" w:eastAsia="仿宋" w:cs="仿宋"/>
          <w:spacing w:val="2"/>
          <w:sz w:val="41"/>
          <w:szCs w:val="41"/>
        </w:rPr>
        <w:t>注：请用规范用语</w:t>
      </w:r>
    </w:p>
    <w:p w14:paraId="366D3327">
      <w:pPr>
        <w:spacing w:before="112" w:line="221" w:lineRule="auto"/>
        <w:rPr>
          <w:rFonts w:ascii="仿宋" w:hAnsi="仿宋" w:eastAsia="仿宋" w:cs="仿宋"/>
          <w:sz w:val="41"/>
          <w:szCs w:val="41"/>
        </w:rPr>
        <w:sectPr>
          <w:footerReference r:id="rId5" w:type="default"/>
          <w:pgSz w:w="28800" w:h="21600"/>
          <w:pgMar w:top="1836" w:right="2235" w:bottom="3317" w:left="2409" w:header="0" w:footer="2747" w:gutter="0"/>
          <w:cols w:space="720" w:num="1"/>
        </w:sectPr>
      </w:pPr>
      <w:r>
        <w:rPr>
          <w:rFonts w:ascii="仿宋" w:hAnsi="仿宋" w:eastAsia="仿宋" w:cs="仿宋"/>
          <w:spacing w:val="7"/>
          <w:sz w:val="41"/>
          <w:szCs w:val="41"/>
        </w:rPr>
        <w:t>单位类别：托育机构、幼儿园、校外培训机构</w:t>
      </w:r>
      <w:r>
        <w:rPr>
          <w:rFonts w:ascii="仿宋" w:hAnsi="仿宋" w:eastAsia="仿宋" w:cs="仿宋"/>
          <w:spacing w:val="6"/>
          <w:sz w:val="41"/>
          <w:szCs w:val="41"/>
        </w:rPr>
        <w:t>、学校。</w:t>
      </w:r>
    </w:p>
    <w:p w14:paraId="2C8BDC9F">
      <w:pPr>
        <w:rPr>
          <w:sz w:val="42"/>
          <w:szCs w:val="42"/>
        </w:rPr>
        <w:sectPr>
          <w:pgSz w:w="28800" w:h="21600"/>
          <w:pgMar w:top="1836" w:right="2195" w:bottom="400" w:left="2160" w:header="0" w:footer="0" w:gutter="0"/>
          <w:cols w:space="720" w:num="1"/>
        </w:sectPr>
      </w:pPr>
    </w:p>
    <w:p w14:paraId="27A419AA">
      <w:pPr>
        <w:pStyle w:val="3"/>
        <w:spacing w:before="18" w:line="216" w:lineRule="auto"/>
        <w:rPr>
          <w:sz w:val="45"/>
          <w:szCs w:val="45"/>
        </w:rPr>
      </w:pPr>
    </w:p>
    <w:sectPr>
      <w:footerReference r:id="rId6" w:type="default"/>
      <w:pgSz w:w="28800" w:h="21600"/>
      <w:pgMar w:top="1836" w:right="1814" w:bottom="3073" w:left="1735" w:header="0" w:footer="255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85E14E">
    <w:pPr>
      <w:pStyle w:val="3"/>
      <w:spacing w:line="235" w:lineRule="auto"/>
      <w:rPr>
        <w:sz w:val="44"/>
        <w:szCs w:val="4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2BE8C2">
    <w:pPr>
      <w:pStyle w:val="3"/>
      <w:spacing w:before="1" w:line="234" w:lineRule="auto"/>
      <w:ind w:left="23265"/>
      <w:rPr>
        <w:sz w:val="40"/>
        <w:szCs w:val="40"/>
      </w:rPr>
    </w:pPr>
    <w:r>
      <w:rPr>
        <w:spacing w:val="-5"/>
        <w:sz w:val="40"/>
        <w:szCs w:val="40"/>
      </w:rPr>
      <w:t>—7—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D31309F"/>
    <w:rsid w:val="240B0B1F"/>
    <w:rsid w:val="3C425BCA"/>
    <w:rsid w:val="47AF26B9"/>
    <w:rsid w:val="49F27981"/>
    <w:rsid w:val="4E297CC7"/>
    <w:rsid w:val="55F077D2"/>
    <w:rsid w:val="57FD7522"/>
    <w:rsid w:val="605A7B49"/>
    <w:rsid w:val="7B637E9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宋体" w:hAnsi="宋体" w:eastAsia="宋体" w:cs="宋体"/>
      <w:sz w:val="149"/>
      <w:szCs w:val="149"/>
      <w:lang w:val="en-US" w:eastAsia="en-US" w:bidi="ar-SA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1950</Words>
  <Characters>2107</Characters>
  <TotalTime>16</TotalTime>
  <ScaleCrop>false</ScaleCrop>
  <LinksUpToDate>false</LinksUpToDate>
  <CharactersWithSpaces>2245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2026-05-22T16:46:00Z</dcterms:created>
  <dc:creator>Administrator</dc:creator>
  <cp:lastModifiedBy>Alice</cp:lastModifiedBy>
  <cp:lastPrinted>2026-09-09T01:17:00Z</cp:lastPrinted>
  <dcterms:modified xsi:type="dcterms:W3CDTF">2026-09-11T00:48:23Z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2026-05-22T16:46:18Z</vt:filetime>
  </property>
  <property fmtid="{D5CDD505-2E9C-101B-9397-08002B2CF9AE}" pid="4" name="UsrData">
    <vt:lpwstr>6a1017d31ac7a6001fc99f8ewl</vt:lpwstr>
  </property>
  <property fmtid="{D5CDD505-2E9C-101B-9397-08002B2CF9AE}" pid="5" name="KSOTemplateDocerSaveRecord">
    <vt:lpwstr>eyJoZGlkIjoiNjgxZTEyMWEzNjZkMjQ5YmMyYWRhYTExOGFlNzc0M2EiLCJ1c2VySWQiOiI0ODc5Mzc5NTUifQ==</vt:lpwstr>
  </property>
  <property fmtid="{D5CDD505-2E9C-101B-9397-08002B2CF9AE}" pid="6" name="KSOProductBuildVer">
    <vt:lpwstr>2052-12.1.0.28505</vt:lpwstr>
  </property>
  <property fmtid="{D5CDD505-2E9C-101B-9397-08002B2CF9AE}" pid="7" name="ICV">
    <vt:lpwstr>C5DC4DA4C4794AFB9F722CB97E3D9997_13</vt:lpwstr>
  </property>
</Properties>
</file>