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bidi w:val="0"/>
        <w:spacing w:line="680" w:lineRule="exact"/>
        <w:textAlignment w:val="auto"/>
        <w:rPr>
          <w:rFonts w:hint="eastAsia" w:eastAsia="仿宋_GB2312"/>
          <w:b/>
          <w:bCs/>
          <w:color w:val="444444"/>
          <w:kern w:val="0"/>
          <w:sz w:val="30"/>
          <w:szCs w:val="30"/>
        </w:rPr>
      </w:pPr>
      <w:r>
        <w:rPr>
          <w:rFonts w:eastAsia="仿宋_GB2312"/>
          <w:b/>
          <w:bCs/>
          <w:color w:val="444444"/>
          <w:kern w:val="0"/>
          <w:sz w:val="30"/>
          <w:szCs w:val="30"/>
        </w:rPr>
        <w:t>附件</w:t>
      </w:r>
      <w:r>
        <w:rPr>
          <w:rFonts w:hint="eastAsia" w:eastAsia="仿宋_GB2312"/>
          <w:b/>
          <w:bCs/>
          <w:color w:val="444444"/>
          <w:kern w:val="0"/>
          <w:sz w:val="30"/>
          <w:szCs w:val="30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bidi w:val="0"/>
        <w:spacing w:line="68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南岔县城镇国有土地基准地价类别对照表</w:t>
      </w:r>
    </w:p>
    <w:p>
      <w:pPr>
        <w:keepNext w:val="0"/>
        <w:keepLines w:val="0"/>
        <w:pageBreakBefore w:val="0"/>
        <w:widowControl/>
        <w:kinsoku/>
        <w:wordWrap/>
        <w:overflowPunct/>
        <w:bidi w:val="0"/>
        <w:spacing w:line="680" w:lineRule="exact"/>
        <w:ind w:firstLine="480"/>
        <w:textAlignment w:val="auto"/>
        <w:rPr>
          <w:rFonts w:hint="eastAsia" w:eastAsia="仿宋_GB2312"/>
          <w:b/>
          <w:bCs/>
          <w:color w:val="444444"/>
          <w:kern w:val="0"/>
          <w:sz w:val="30"/>
          <w:szCs w:val="30"/>
        </w:rPr>
      </w:pPr>
      <w:r>
        <w:rPr>
          <w:rFonts w:hint="eastAsia" w:eastAsia="仿宋_GB2312"/>
          <w:b/>
          <w:bCs/>
          <w:color w:val="444444"/>
          <w:kern w:val="0"/>
          <w:sz w:val="30"/>
          <w:szCs w:val="30"/>
        </w:rPr>
        <w:t xml:space="preserve"> 表7  南岔县城镇国有土地基准地价类别对照表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74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6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基准地价类别</w:t>
            </w:r>
          </w:p>
        </w:tc>
        <w:tc>
          <w:tcPr>
            <w:tcW w:w="7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68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《土地利用现状分类》对应的地类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6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商服用地</w:t>
            </w:r>
          </w:p>
        </w:tc>
        <w:tc>
          <w:tcPr>
            <w:tcW w:w="7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6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用于商业、服务业的土地。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6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住宅用地</w:t>
            </w:r>
          </w:p>
        </w:tc>
        <w:tc>
          <w:tcPr>
            <w:tcW w:w="7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6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住宅用地中的城镇住宅用地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6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公共服务用地</w:t>
            </w:r>
          </w:p>
        </w:tc>
        <w:tc>
          <w:tcPr>
            <w:tcW w:w="7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6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公共管理与公共服务用地中，包括新闻出版用地、教育用地、科研用地、医疗卫生用地、社会福利用地、文化设施用地、体育用地等。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6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工业用地</w:t>
            </w:r>
          </w:p>
        </w:tc>
        <w:tc>
          <w:tcPr>
            <w:tcW w:w="7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6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指工业生产、产品加工制造、机械和设备修理及直接为工业生产等服务的附属设施用地。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6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公用设施用地</w:t>
            </w:r>
          </w:p>
        </w:tc>
        <w:tc>
          <w:tcPr>
            <w:tcW w:w="7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spacing w:line="6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公共管理与公共服务用地中公用设施用地，包括给排水、供电、供热、供气、邮政、电信、消防、环卫、公用设施维修等用于城乡基础设施的用地。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bidi w:val="0"/>
        <w:spacing w:line="680" w:lineRule="exact"/>
        <w:textAlignment w:val="auto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上表所列以外的其他城镇建设用地类型，如涉及地价评估，可参照商服、住宅、公共服务、工业、公用设施用地基准地价标准。</w:t>
      </w:r>
    </w:p>
    <w:p>
      <w:pPr>
        <w:keepNext w:val="0"/>
        <w:keepLines w:val="0"/>
        <w:pageBreakBefore w:val="0"/>
        <w:widowControl/>
        <w:kinsoku/>
        <w:wordWrap/>
        <w:overflowPunct/>
        <w:bidi w:val="0"/>
        <w:spacing w:line="680" w:lineRule="exact"/>
        <w:textAlignment w:val="auto"/>
        <w:rPr>
          <w:rFonts w:eastAsia="仿宋_GB2312"/>
          <w:b/>
          <w:bCs/>
          <w:color w:val="444444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bidi w:val="0"/>
        <w:spacing w:line="680" w:lineRule="exact"/>
        <w:textAlignment w:val="auto"/>
        <w:rPr>
          <w:rFonts w:eastAsia="仿宋_GB2312"/>
          <w:b/>
          <w:bCs/>
          <w:color w:val="444444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bidi w:val="0"/>
        <w:spacing w:line="680" w:lineRule="exact"/>
        <w:textAlignment w:val="auto"/>
        <w:rPr>
          <w:rFonts w:eastAsia="仿宋_GB2312"/>
          <w:b/>
          <w:bCs/>
          <w:color w:val="444444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bidi w:val="0"/>
        <w:spacing w:line="680" w:lineRule="exact"/>
        <w:textAlignment w:val="auto"/>
        <w:rPr>
          <w:rFonts w:eastAsia="仿宋_GB2312"/>
          <w:b/>
          <w:bCs/>
          <w:color w:val="444444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bidi w:val="0"/>
        <w:spacing w:line="680" w:lineRule="exact"/>
        <w:textAlignment w:val="auto"/>
        <w:rPr>
          <w:rFonts w:eastAsia="仿宋_GB2312"/>
          <w:b/>
          <w:bCs/>
          <w:color w:val="444444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bidi w:val="0"/>
        <w:spacing w:line="680" w:lineRule="exact"/>
        <w:textAlignment w:val="auto"/>
        <w:rPr>
          <w:rFonts w:eastAsia="仿宋_GB2312"/>
          <w:b/>
          <w:bCs/>
          <w:color w:val="444444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bidi w:val="0"/>
        <w:spacing w:line="680" w:lineRule="exact"/>
        <w:textAlignment w:val="auto"/>
        <w:rPr>
          <w:rFonts w:eastAsia="仿宋_GB2312"/>
          <w:b/>
          <w:bCs/>
          <w:color w:val="444444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bidi w:val="0"/>
        <w:spacing w:line="680" w:lineRule="exact"/>
        <w:textAlignment w:val="auto"/>
        <w:rPr>
          <w:rFonts w:eastAsia="仿宋_GB2312"/>
          <w:b/>
          <w:bCs/>
          <w:color w:val="444444"/>
          <w:kern w:val="0"/>
          <w:sz w:val="30"/>
          <w:szCs w:val="30"/>
        </w:rPr>
      </w:pPr>
    </w:p>
    <w:p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2MzE1OGJiNmFmYzM3MzY4MDY3ODhkZjczYjNmNDEifQ=="/>
  </w:docVars>
  <w:rsids>
    <w:rsidRoot w:val="00000000"/>
    <w:rsid w:val="264B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2023-02-02T01:59:03Z</dcterms:created>
  <dc:creator>Administrator</dc:creator>
  <cp:lastModifiedBy>孟庆武</cp:lastModifiedBy>
  <dcterms:modified xsi:type="dcterms:W3CDTF">2023-02-02T01:59:13Z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2BB3A50B571E429DA35BAD3B54039DFA</vt:lpwstr>
  </property>
</Properties>
</file>