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DE9C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w:t>
      </w:r>
      <w:r>
        <w:rPr>
          <w:rFonts w:hint="eastAsia" w:ascii="方正小标宋简体" w:hAnsi="方正小标宋简体" w:eastAsia="方正小标宋简体" w:cs="方正小标宋简体"/>
          <w:b w:val="0"/>
          <w:bCs/>
          <w:sz w:val="44"/>
          <w:szCs w:val="44"/>
        </w:rPr>
        <w:t>人大</w:t>
      </w:r>
      <w:r>
        <w:rPr>
          <w:rFonts w:hint="eastAsia" w:ascii="方正小标宋简体" w:hAnsi="方正小标宋简体" w:eastAsia="方正小标宋简体" w:cs="方正小标宋简体"/>
          <w:b w:val="0"/>
          <w:bCs/>
          <w:sz w:val="44"/>
          <w:szCs w:val="44"/>
          <w:lang w:val="en-US" w:eastAsia="zh-CN"/>
        </w:rPr>
        <w:t>二届四</w:t>
      </w:r>
      <w:r>
        <w:rPr>
          <w:rFonts w:hint="eastAsia" w:ascii="方正小标宋简体" w:hAnsi="方正小标宋简体" w:eastAsia="方正小标宋简体" w:cs="方正小标宋简体"/>
          <w:b w:val="0"/>
          <w:bCs/>
          <w:sz w:val="44"/>
          <w:szCs w:val="44"/>
        </w:rPr>
        <w:t>次会议代表建议、批评</w:t>
      </w:r>
    </w:p>
    <w:p w14:paraId="2F48ADF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意见办理情况的报告</w:t>
      </w:r>
    </w:p>
    <w:p w14:paraId="3BDF4C0D">
      <w:pPr>
        <w:keepNext w:val="0"/>
        <w:keepLines w:val="0"/>
        <w:pageBreakBefore w:val="0"/>
        <w:kinsoku/>
        <w:wordWrap/>
        <w:overflowPunct/>
        <w:topLinePunct w:val="0"/>
        <w:autoSpaceDE/>
        <w:autoSpaceDN/>
        <w:bidi w:val="0"/>
        <w:adjustRightInd/>
        <w:spacing w:line="560" w:lineRule="exact"/>
        <w:jc w:val="center"/>
        <w:textAlignment w:val="auto"/>
        <w:rPr>
          <w:rFonts w:hint="eastAsia" w:ascii="楷体_GB2312" w:hAnsi="宋体" w:eastAsia="楷体_GB2312" w:cs="Times New Roman"/>
          <w:b/>
          <w:bCs/>
          <w:sz w:val="32"/>
          <w:szCs w:val="32"/>
        </w:rPr>
      </w:pPr>
    </w:p>
    <w:p w14:paraId="4FCBBB39">
      <w:pPr>
        <w:keepNext w:val="0"/>
        <w:keepLines w:val="0"/>
        <w:pageBreakBefore w:val="0"/>
        <w:kinsoku/>
        <w:wordWrap/>
        <w:overflowPunct/>
        <w:topLinePunct w:val="0"/>
        <w:autoSpaceDE/>
        <w:autoSpaceDN/>
        <w:bidi w:val="0"/>
        <w:adjustRightInd/>
        <w:spacing w:line="560" w:lineRule="exact"/>
        <w:jc w:val="center"/>
        <w:textAlignment w:val="auto"/>
        <w:rPr>
          <w:rFonts w:hint="eastAsia" w:ascii="楷体_GB2312" w:hAnsi="宋体" w:eastAsia="楷体_GB2312" w:cs="Times New Roman"/>
          <w:bCs/>
          <w:sz w:val="32"/>
          <w:szCs w:val="32"/>
        </w:rPr>
      </w:pPr>
      <w:r>
        <w:rPr>
          <w:rFonts w:hint="eastAsia" w:ascii="楷体_GB2312" w:hAnsi="宋体" w:eastAsia="楷体_GB2312" w:cs="Times New Roman"/>
          <w:bCs/>
          <w:sz w:val="32"/>
          <w:szCs w:val="32"/>
        </w:rPr>
        <w:t>南岔</w:t>
      </w:r>
      <w:r>
        <w:rPr>
          <w:rFonts w:hint="eastAsia" w:ascii="楷体_GB2312" w:hAnsi="宋体" w:eastAsia="楷体_GB2312" w:cs="Times New Roman"/>
          <w:bCs/>
          <w:sz w:val="32"/>
          <w:szCs w:val="32"/>
          <w:lang w:eastAsia="zh-CN"/>
        </w:rPr>
        <w:t>县</w:t>
      </w:r>
      <w:r>
        <w:rPr>
          <w:rFonts w:hint="eastAsia" w:ascii="楷体_GB2312" w:hAnsi="宋体" w:eastAsia="楷体_GB2312" w:cs="Times New Roman"/>
          <w:bCs/>
          <w:sz w:val="32"/>
          <w:szCs w:val="32"/>
        </w:rPr>
        <w:t>人民政府</w:t>
      </w:r>
    </w:p>
    <w:p w14:paraId="28719FC7">
      <w:pPr>
        <w:keepNext w:val="0"/>
        <w:keepLines w:val="0"/>
        <w:pageBreakBefore w:val="0"/>
        <w:kinsoku/>
        <w:wordWrap/>
        <w:overflowPunct/>
        <w:topLinePunct w:val="0"/>
        <w:autoSpaceDE/>
        <w:autoSpaceDN/>
        <w:bidi w:val="0"/>
        <w:adjustRightInd/>
        <w:spacing w:line="560" w:lineRule="exact"/>
        <w:jc w:val="center"/>
        <w:textAlignment w:val="auto"/>
        <w:rPr>
          <w:rFonts w:hint="eastAsia" w:ascii="楷体_GB2312" w:hAnsi="Times New Roman" w:eastAsia="楷体_GB2312" w:cs="Times New Roman"/>
          <w:w w:val="95"/>
          <w:sz w:val="32"/>
          <w:szCs w:val="32"/>
        </w:rPr>
      </w:pPr>
      <w:r>
        <w:rPr>
          <w:rFonts w:hint="eastAsia" w:ascii="楷体_GB2312" w:hAnsi="宋体" w:eastAsia="楷体_GB2312" w:cs="Times New Roman"/>
          <w:bCs/>
          <w:sz w:val="32"/>
          <w:szCs w:val="32"/>
        </w:rPr>
        <w:t>（20</w:t>
      </w:r>
      <w:r>
        <w:rPr>
          <w:rFonts w:hint="eastAsia" w:ascii="楷体_GB2312" w:hAnsi="宋体" w:eastAsia="楷体_GB2312" w:cs="Times New Roman"/>
          <w:bCs/>
          <w:sz w:val="32"/>
          <w:szCs w:val="32"/>
          <w:lang w:val="en-US" w:eastAsia="zh-CN"/>
        </w:rPr>
        <w:t>25</w:t>
      </w:r>
      <w:r>
        <w:rPr>
          <w:rFonts w:hint="eastAsia" w:ascii="楷体_GB2312" w:hAnsi="宋体" w:eastAsia="楷体_GB2312" w:cs="Times New Roman"/>
          <w:bCs/>
          <w:sz w:val="32"/>
          <w:szCs w:val="32"/>
        </w:rPr>
        <w:t>年</w:t>
      </w:r>
      <w:r>
        <w:rPr>
          <w:rFonts w:hint="eastAsia" w:ascii="楷体_GB2312" w:hAnsi="宋体" w:eastAsia="楷体_GB2312" w:cs="Times New Roman"/>
          <w:bCs/>
          <w:sz w:val="32"/>
          <w:szCs w:val="32"/>
          <w:lang w:val="en-US" w:eastAsia="zh-CN"/>
        </w:rPr>
        <w:t>10</w:t>
      </w:r>
      <w:r>
        <w:rPr>
          <w:rFonts w:hint="eastAsia" w:ascii="楷体_GB2312" w:hAnsi="宋体" w:eastAsia="楷体_GB2312" w:cs="Times New Roman"/>
          <w:bCs/>
          <w:sz w:val="32"/>
          <w:szCs w:val="32"/>
        </w:rPr>
        <w:t>月）</w:t>
      </w:r>
    </w:p>
    <w:p w14:paraId="01C401B2">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宋体" w:eastAsia="仿宋_GB2312" w:cs="Times New Roman"/>
          <w:sz w:val="32"/>
          <w:szCs w:val="32"/>
        </w:rPr>
      </w:pPr>
    </w:p>
    <w:p w14:paraId="090F6D8F">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Times New Roman" w:eastAsia="仿宋_GB2312" w:cs="Times New Roman"/>
          <w:sz w:val="32"/>
          <w:szCs w:val="32"/>
        </w:rPr>
      </w:pPr>
      <w:r>
        <w:rPr>
          <w:rFonts w:hint="eastAsia" w:ascii="仿宋_GB2312" w:hAnsi="宋体" w:eastAsia="仿宋_GB2312" w:cs="Times New Roman"/>
          <w:sz w:val="32"/>
          <w:szCs w:val="32"/>
        </w:rPr>
        <w:t>主任、各位副主任、各位</w:t>
      </w:r>
      <w:r>
        <w:rPr>
          <w:rFonts w:hint="eastAsia" w:ascii="仿宋_GB2312" w:hAnsi="宋体" w:eastAsia="仿宋_GB2312" w:cs="Times New Roman"/>
          <w:sz w:val="32"/>
          <w:szCs w:val="32"/>
          <w:lang w:val="en-US" w:eastAsia="zh-CN"/>
        </w:rPr>
        <w:t>委员</w:t>
      </w:r>
      <w:r>
        <w:rPr>
          <w:rFonts w:hint="eastAsia" w:ascii="仿宋_GB2312" w:hAnsi="宋体" w:eastAsia="仿宋_GB2312" w:cs="Times New Roman"/>
          <w:sz w:val="32"/>
          <w:szCs w:val="32"/>
        </w:rPr>
        <w:t>：</w:t>
      </w:r>
      <w:bookmarkStart w:id="0" w:name="_GoBack"/>
      <w:bookmarkEnd w:id="0"/>
    </w:p>
    <w:p w14:paraId="4CBC84F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我受县政府委托，现将县二届人大四次会议代表建议、批评和意见的办理情况向本次会议汇报如下，请予以审议。</w:t>
      </w:r>
    </w:p>
    <w:p w14:paraId="6D37338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在南岔县二届人民代表大会第四次会议期间，代表们共提出建议、批评和意见18件。县政府高度重视代表建议办理工作，政府办公室对建议进行系统梳理汇总后，按照县领导分工统筹协调，转交相关职能部门具体办理落实。针对需多部门协同办理的建议，由政府办公室牵头协调解决，并采取跟踪问效机制，确保事事有落实、件件有回音。目前所有建议均已办结，办结率达100%。其中：采纳解决1</w:t>
      </w:r>
      <w:r>
        <w:rPr>
          <w:rFonts w:hint="eastAsia" w:ascii="仿宋_GB2312" w:hAnsi="宋体" w:eastAsia="仿宋_GB2312" w:cs="Times New Roman"/>
          <w:sz w:val="32"/>
          <w:szCs w:val="32"/>
          <w:lang w:val="en-US" w:eastAsia="zh-CN"/>
        </w:rPr>
        <w:t>4</w:t>
      </w:r>
      <w:r>
        <w:rPr>
          <w:rFonts w:hint="eastAsia" w:ascii="仿宋_GB2312" w:hAnsi="宋体" w:eastAsia="仿宋_GB2312" w:cs="Times New Roman"/>
          <w:sz w:val="32"/>
          <w:szCs w:val="32"/>
        </w:rPr>
        <w:t>件，占总数的</w:t>
      </w:r>
      <w:r>
        <w:rPr>
          <w:rFonts w:hint="eastAsia" w:ascii="仿宋_GB2312" w:hAnsi="宋体" w:eastAsia="仿宋_GB2312" w:cs="Times New Roman"/>
          <w:sz w:val="32"/>
          <w:szCs w:val="32"/>
          <w:lang w:val="en-US" w:eastAsia="zh-CN"/>
        </w:rPr>
        <w:t>77.8</w:t>
      </w:r>
      <w:r>
        <w:rPr>
          <w:rFonts w:hint="eastAsia" w:ascii="仿宋_GB2312" w:hAnsi="宋体" w:eastAsia="仿宋_GB2312" w:cs="Times New Roman"/>
          <w:sz w:val="32"/>
          <w:szCs w:val="32"/>
        </w:rPr>
        <w:t>%；列入计划逐步解决</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件，占总数的</w:t>
      </w:r>
      <w:r>
        <w:rPr>
          <w:rFonts w:hint="eastAsia" w:ascii="仿宋_GB2312" w:hAnsi="宋体" w:eastAsia="仿宋_GB2312" w:cs="Times New Roman"/>
          <w:sz w:val="32"/>
          <w:szCs w:val="32"/>
          <w:lang w:val="en-US" w:eastAsia="zh-CN"/>
        </w:rPr>
        <w:t>11.1</w:t>
      </w:r>
      <w:r>
        <w:rPr>
          <w:rFonts w:hint="eastAsia" w:ascii="仿宋_GB2312" w:hAnsi="宋体" w:eastAsia="仿宋_GB2312" w:cs="Times New Roman"/>
          <w:sz w:val="32"/>
          <w:szCs w:val="32"/>
        </w:rPr>
        <w:t>%；给予实事求是说明的2件，占总数的11.1%，并</w:t>
      </w:r>
      <w:r>
        <w:rPr>
          <w:rFonts w:hint="eastAsia" w:ascii="仿宋_GB2312" w:hAnsi="宋体" w:eastAsia="仿宋_GB2312" w:cs="Times New Roman"/>
          <w:sz w:val="32"/>
          <w:szCs w:val="32"/>
          <w:lang w:val="en-US" w:eastAsia="zh-CN"/>
        </w:rPr>
        <w:t>将</w:t>
      </w:r>
      <w:r>
        <w:rPr>
          <w:rFonts w:hint="eastAsia" w:ascii="仿宋_GB2312" w:hAnsi="宋体" w:eastAsia="仿宋_GB2312" w:cs="Times New Roman"/>
          <w:sz w:val="32"/>
          <w:szCs w:val="32"/>
        </w:rPr>
        <w:t>办理结果向各位代表</w:t>
      </w:r>
      <w:r>
        <w:rPr>
          <w:rFonts w:hint="eastAsia" w:ascii="仿宋_GB2312" w:hAnsi="宋体" w:eastAsia="仿宋_GB2312" w:cs="Times New Roman"/>
          <w:sz w:val="32"/>
          <w:szCs w:val="32"/>
          <w:lang w:eastAsia="zh-CN"/>
        </w:rPr>
        <w:t>作出</w:t>
      </w:r>
      <w:r>
        <w:rPr>
          <w:rFonts w:hint="eastAsia" w:ascii="仿宋_GB2312" w:hAnsi="宋体" w:eastAsia="仿宋_GB2312" w:cs="Times New Roman"/>
          <w:sz w:val="32"/>
          <w:szCs w:val="32"/>
        </w:rPr>
        <w:t>答复。</w:t>
      </w:r>
    </w:p>
    <w:p w14:paraId="43DF3C5B">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黑体" w:hAnsi="宋体" w:eastAsia="黑体" w:cs="Times New Roman"/>
          <w:sz w:val="32"/>
          <w:szCs w:val="32"/>
          <w:lang w:val="en-US" w:eastAsia="zh-CN"/>
        </w:rPr>
      </w:pPr>
      <w:r>
        <w:rPr>
          <w:rFonts w:hint="eastAsia" w:ascii="黑体" w:hAnsi="宋体" w:eastAsia="黑体" w:cs="Times New Roman"/>
          <w:kern w:val="2"/>
          <w:sz w:val="32"/>
          <w:szCs w:val="32"/>
          <w:lang w:val="en-US" w:eastAsia="zh-CN" w:bidi="ar-SA"/>
        </w:rPr>
        <w:t>一、</w:t>
      </w:r>
      <w:r>
        <w:rPr>
          <w:rFonts w:hint="eastAsia" w:ascii="黑体" w:hAnsi="宋体" w:eastAsia="黑体" w:cs="Times New Roman"/>
          <w:sz w:val="32"/>
          <w:szCs w:val="32"/>
        </w:rPr>
        <w:t>采纳解决的</w:t>
      </w:r>
      <w:r>
        <w:rPr>
          <w:rFonts w:hint="eastAsia" w:ascii="黑体" w:hAnsi="宋体" w:eastAsia="黑体" w:cs="Times New Roman"/>
          <w:sz w:val="32"/>
          <w:szCs w:val="32"/>
          <w:lang w:val="en-US" w:eastAsia="zh-CN"/>
        </w:rPr>
        <w:t>建议（14件）</w:t>
      </w:r>
    </w:p>
    <w:p w14:paraId="61C6729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在办理代表们的建议、批评和意见过程中，对能够解决或通过努力可以解决的，</w:t>
      </w:r>
      <w:r>
        <w:rPr>
          <w:rFonts w:hint="eastAsia" w:ascii="仿宋_GB2312" w:hAnsi="宋体" w:eastAsia="仿宋_GB2312" w:cs="Times New Roman"/>
          <w:sz w:val="32"/>
          <w:szCs w:val="32"/>
          <w:lang w:eastAsia="zh-CN"/>
        </w:rPr>
        <w:t>县</w:t>
      </w:r>
      <w:r>
        <w:rPr>
          <w:rFonts w:hint="eastAsia" w:ascii="仿宋_GB2312" w:hAnsi="宋体" w:eastAsia="仿宋_GB2312" w:cs="Times New Roman"/>
          <w:sz w:val="32"/>
          <w:szCs w:val="32"/>
        </w:rPr>
        <w:t>政府都及时予以采纳，</w:t>
      </w:r>
      <w:r>
        <w:rPr>
          <w:rFonts w:hint="eastAsia" w:ascii="仿宋_GB2312" w:hAnsi="宋体" w:eastAsia="仿宋_GB2312" w:cs="Times New Roman"/>
          <w:sz w:val="32"/>
          <w:szCs w:val="32"/>
          <w:lang w:eastAsia="zh-CN"/>
        </w:rPr>
        <w:t>集中力量</w:t>
      </w:r>
      <w:r>
        <w:rPr>
          <w:rFonts w:hint="eastAsia" w:ascii="仿宋_GB2312" w:hAnsi="宋体" w:eastAsia="仿宋_GB2312" w:cs="Times New Roman"/>
          <w:sz w:val="32"/>
          <w:szCs w:val="32"/>
        </w:rPr>
        <w:t>加以解决。</w:t>
      </w:r>
    </w:p>
    <w:p w14:paraId="20C40B6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如关于规范南岔县南岔镇早晚市场的建议。</w:t>
      </w:r>
      <w:r>
        <w:rPr>
          <w:rFonts w:hint="eastAsia" w:ascii="仿宋_GB2312" w:hAnsi="仿宋_GB2312" w:eastAsia="仿宋_GB2312" w:cs="仿宋_GB2312"/>
          <w:sz w:val="32"/>
          <w:szCs w:val="32"/>
          <w:highlight w:val="none"/>
          <w:lang w:val="en-US" w:eastAsia="zh-CN"/>
        </w:rPr>
        <w:t>通过建立多部门联合执法机制，统筹推进早晚市场规范管理工作。县环境卫生服务中心增派5名专职保洁人员，重点加强早市卫生清扫，确保每日中午前完成垃圾清运；市场监督管理局加大巡查力度，重点监管食品安全、商品质量及价格秩序；城市管理综合执法局科学划定经营时段（5:00-12:00）和区域，规范设置市场标识及环卫设施，并配备专职管理人员。目前市场实行免费开放政策，通过部门协同联动，持续提升管理服务水平，促进市场规范有序发展。</w:t>
      </w:r>
    </w:p>
    <w:p w14:paraId="5DFAC0C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关于申请为东小区安置健身器材的建议。经县住建局核查，该小区原规划虽未包含健身设施，但通过2024年7月启动的迎宾路生态绿化提升（二期）工程，已在小区门前配套建设8套健身器材、2组儿童滑梯和2套秋千。该项目已于2024年11月竣工投用，显著改善了居民的休闲健身活动场所条件。</w:t>
      </w:r>
    </w:p>
    <w:p w14:paraId="3E8B412F">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如关于促进女性健康素养提升的建议。</w:t>
      </w:r>
      <w:r>
        <w:rPr>
          <w:rFonts w:hint="eastAsia" w:ascii="仿宋_GB2312" w:hAnsi="仿宋_GB2312" w:eastAsia="仿宋_GB2312" w:cs="仿宋_GB2312"/>
          <w:sz w:val="32"/>
          <w:szCs w:val="32"/>
          <w:highlight w:val="none"/>
          <w:lang w:val="en-US" w:eastAsia="zh-CN"/>
        </w:rPr>
        <w:t>县卫健局和妇联积极联合开展女性健康促进工作。2025年上半年，县妇联已在社区举办健康讲座2场，参与90人次；县卫健局组织两癌筛查专题讲座，为35-64周岁妇女提供免费TCT、乳腺彩超等检查。通过微信公众号等新媒体发布科普内容，并开展线下义诊咨询活动，共同提升女性健康素养。</w:t>
      </w:r>
    </w:p>
    <w:p w14:paraId="1114844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关于浩良河大吉星村村口至浩良河段汤旺河大桥的公路进行修缮的建议。为改善区域交通条件、保障民众安全出行。经过前期施工，该项目现已全面竣工并正式投入使用。改造后的公路极大提升了周边居民的出行安全性和交通效率，出行更加安全、便捷、舒适。</w:t>
      </w:r>
    </w:p>
    <w:p w14:paraId="61CAECD4">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星星村道路、污水、路灯等基础设施升级的建议。晨明镇星星村农村人居环境改造提升项目已于2024年9月12日正式启动。该项目重点对村内道路、排水系统、亮化工程及污水处理设施进行全面升级改造，现已竣工并投入使用。项目完成后，显著提升星星村整体基础设施水平，切实改善村民生产生活条件，为村民创造更加舒适宜居的生活环境。</w:t>
      </w:r>
    </w:p>
    <w:p w14:paraId="0367D29B">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黑体" w:hAnsi="宋体" w:eastAsia="黑体" w:cs="Times New Roman"/>
          <w:sz w:val="32"/>
          <w:szCs w:val="32"/>
          <w:lang w:val="en-US" w:eastAsia="zh-CN"/>
        </w:rPr>
      </w:pPr>
      <w:r>
        <w:rPr>
          <w:rFonts w:hint="eastAsia" w:ascii="黑体" w:hAnsi="宋体" w:eastAsia="黑体" w:cs="Times New Roman"/>
          <w:sz w:val="32"/>
          <w:szCs w:val="32"/>
          <w:lang w:eastAsia="zh-CN"/>
        </w:rPr>
        <w:t>二、</w:t>
      </w:r>
      <w:r>
        <w:rPr>
          <w:rFonts w:hint="eastAsia" w:ascii="黑体" w:hAnsi="宋体" w:eastAsia="黑体" w:cs="Times New Roman"/>
          <w:sz w:val="32"/>
          <w:szCs w:val="32"/>
        </w:rPr>
        <w:t>列入计划逐步加以解决的</w:t>
      </w:r>
      <w:r>
        <w:rPr>
          <w:rFonts w:hint="eastAsia" w:ascii="黑体" w:hAnsi="宋体" w:eastAsia="黑体" w:cs="Times New Roman"/>
          <w:sz w:val="32"/>
          <w:szCs w:val="32"/>
          <w:lang w:val="en-US" w:eastAsia="zh-CN"/>
        </w:rPr>
        <w:t>建议（2件）</w:t>
      </w:r>
    </w:p>
    <w:p w14:paraId="6DD055B9">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对于代表们提出的切合实际而有价值的建议、批评和意见，</w:t>
      </w:r>
      <w:r>
        <w:rPr>
          <w:rFonts w:hint="eastAsia" w:ascii="仿宋_GB2312" w:hAnsi="宋体" w:eastAsia="仿宋_GB2312" w:cs="Times New Roman"/>
          <w:sz w:val="32"/>
          <w:szCs w:val="32"/>
          <w:lang w:eastAsia="zh-CN"/>
        </w:rPr>
        <w:t>县</w:t>
      </w:r>
      <w:r>
        <w:rPr>
          <w:rFonts w:hint="eastAsia" w:ascii="仿宋_GB2312" w:hAnsi="宋体" w:eastAsia="仿宋_GB2312" w:cs="Times New Roman"/>
          <w:sz w:val="32"/>
          <w:szCs w:val="32"/>
        </w:rPr>
        <w:t>政府都认真予以了采纳，但由于受</w:t>
      </w:r>
      <w:r>
        <w:rPr>
          <w:rFonts w:hint="eastAsia" w:ascii="仿宋_GB2312" w:hAnsi="宋体" w:eastAsia="仿宋_GB2312" w:cs="Times New Roman"/>
          <w:sz w:val="32"/>
          <w:szCs w:val="32"/>
          <w:lang w:val="en-US" w:eastAsia="zh-CN"/>
        </w:rPr>
        <w:t>各种</w:t>
      </w:r>
      <w:r>
        <w:rPr>
          <w:rFonts w:hint="eastAsia" w:ascii="仿宋_GB2312" w:hAnsi="宋体" w:eastAsia="仿宋_GB2312" w:cs="Times New Roman"/>
          <w:sz w:val="32"/>
          <w:szCs w:val="32"/>
        </w:rPr>
        <w:t>因素影响，有些问题不能马上解决或短期内不能全部解决完，针对这类问题，</w:t>
      </w:r>
      <w:r>
        <w:rPr>
          <w:rFonts w:hint="eastAsia" w:ascii="仿宋_GB2312" w:hAnsi="宋体" w:eastAsia="仿宋_GB2312" w:cs="Times New Roman"/>
          <w:sz w:val="32"/>
          <w:szCs w:val="32"/>
          <w:lang w:eastAsia="zh-CN"/>
        </w:rPr>
        <w:t>县</w:t>
      </w:r>
      <w:r>
        <w:rPr>
          <w:rFonts w:hint="eastAsia" w:ascii="仿宋_GB2312" w:hAnsi="宋体" w:eastAsia="仿宋_GB2312" w:cs="Times New Roman"/>
          <w:sz w:val="32"/>
          <w:szCs w:val="32"/>
        </w:rPr>
        <w:t>政府都积极做出了安排部署，并列入计划，逐步解决。</w:t>
      </w:r>
    </w:p>
    <w:p w14:paraId="761B746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如关于申请为东小区建设老年活动室的建议。为满足社区居民特别是老年群体对精神文化生活的需求，提升老年人的幸福感和获得感，已将该建设项目列入我县“十五五”规划。</w:t>
      </w:r>
    </w:p>
    <w:p w14:paraId="7FEA10F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如加速环卫设备更新提升环境质量的建议。为改善城乡环境质量，现已申请采取以旧换新方式逐步对老化设备进行更新，计划更换多台清扫车、垃圾运输车及铲车等环卫作业车辆。</w:t>
      </w:r>
    </w:p>
    <w:p w14:paraId="625AA71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hAnsi="Times New Roman" w:eastAsia="黑体" w:cs="Times New Roman"/>
          <w:sz w:val="32"/>
          <w:szCs w:val="32"/>
        </w:rPr>
      </w:pPr>
      <w:r>
        <w:rPr>
          <w:rFonts w:hint="eastAsia" w:ascii="黑体" w:hAnsi="宋体" w:eastAsia="黑体" w:cs="Times New Roman"/>
          <w:sz w:val="32"/>
          <w:szCs w:val="32"/>
        </w:rPr>
        <w:t>三、给予实事求是说明的</w:t>
      </w:r>
      <w:r>
        <w:rPr>
          <w:rFonts w:hint="eastAsia" w:ascii="黑体" w:hAnsi="宋体" w:eastAsia="黑体" w:cs="Times New Roman"/>
          <w:sz w:val="32"/>
          <w:szCs w:val="32"/>
          <w:lang w:val="en-US" w:eastAsia="zh-CN"/>
        </w:rPr>
        <w:t>建议（2件）</w:t>
      </w:r>
    </w:p>
    <w:p w14:paraId="1E350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eastAsia="zh-CN"/>
        </w:rPr>
        <w:t>如</w:t>
      </w:r>
      <w:r>
        <w:rPr>
          <w:rFonts w:hint="eastAsia" w:ascii="仿宋_GB2312" w:hAnsi="仿宋_GB2312" w:eastAsia="仿宋_GB2312" w:cs="仿宋_GB2312"/>
          <w:b w:val="0"/>
          <w:bCs w:val="0"/>
          <w:sz w:val="32"/>
          <w:szCs w:val="32"/>
          <w:highlight w:val="none"/>
        </w:rPr>
        <w:t>关于</w:t>
      </w:r>
      <w:r>
        <w:rPr>
          <w:rFonts w:hint="eastAsia" w:ascii="仿宋_GB2312" w:hAnsi="仿宋_GB2312" w:eastAsia="仿宋_GB2312" w:cs="仿宋_GB2312"/>
          <w:b w:val="0"/>
          <w:bCs w:val="0"/>
          <w:sz w:val="32"/>
          <w:szCs w:val="32"/>
          <w:highlight w:val="none"/>
          <w:lang w:eastAsia="zh-CN"/>
        </w:rPr>
        <w:t>提高教师教龄津贴</w:t>
      </w:r>
      <w:r>
        <w:rPr>
          <w:rFonts w:hint="eastAsia" w:ascii="仿宋_GB2312" w:hAnsi="仿宋_GB2312" w:eastAsia="仿宋_GB2312" w:cs="仿宋_GB2312"/>
          <w:b w:val="0"/>
          <w:bCs w:val="0"/>
          <w:sz w:val="32"/>
          <w:szCs w:val="32"/>
          <w:highlight w:val="none"/>
        </w:rPr>
        <w:t>的建议</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val="en-US" w:eastAsia="zh-CN"/>
        </w:rPr>
        <w:t>县人社局认真贯彻落实国家和省市关于提高基层工作人员待遇的政策要求，通过调整乡镇工作补贴标准、优化职称评定机制、加强干部交流锻炼等措施，切实提升乡镇基层事业单位人员待遇。目前，已执行乡镇工作人员收入高于县直同职级人员的政策，并实施基层专业技术人才破格晋升高级职称等倾斜政策。</w:t>
      </w:r>
    </w:p>
    <w:p w14:paraId="2102AD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rPr>
      </w:pPr>
      <w:r>
        <w:rPr>
          <w:rFonts w:hint="eastAsia" w:ascii="仿宋_GB2312" w:hAnsi="仿宋_GB2312" w:eastAsia="仿宋_GB2312" w:cs="仿宋_GB2312"/>
          <w:sz w:val="32"/>
          <w:szCs w:val="32"/>
          <w:highlight w:val="none"/>
          <w:lang w:val="en-US" w:eastAsia="zh-CN"/>
        </w:rPr>
        <w:t>如关于申请为东小区安设广场塔灯的建议。县住建局组织专业人员进行现场踏勘和技术评估。经论证，鉴于该广场与周边居民楼间距较近，存在光污染及安全隐患，暂不具备设置广场灯塔的条件。下一步，将结合小区实际情况，采取其他有效措施优化夜间照明环境，切实保障居民生活品质。</w:t>
      </w:r>
    </w:p>
    <w:p w14:paraId="4EB3DC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rPr>
      </w:pPr>
      <w:r>
        <w:rPr>
          <w:rFonts w:hint="eastAsia" w:ascii="仿宋_GB2312" w:hAnsi="宋体" w:eastAsia="仿宋_GB2312" w:cs="Times New Roman"/>
          <w:sz w:val="32"/>
          <w:szCs w:val="32"/>
        </w:rPr>
        <w:t>主任、各位副主任、各位</w:t>
      </w:r>
      <w:r>
        <w:rPr>
          <w:rFonts w:hint="eastAsia" w:ascii="仿宋_GB2312" w:hAnsi="宋体" w:eastAsia="仿宋_GB2312" w:cs="Times New Roman"/>
          <w:sz w:val="32"/>
          <w:szCs w:val="32"/>
          <w:lang w:val="en-US" w:eastAsia="zh-CN"/>
        </w:rPr>
        <w:t>代表</w:t>
      </w:r>
      <w:r>
        <w:rPr>
          <w:rFonts w:hint="eastAsia" w:ascii="仿宋_GB2312" w:hAnsi="宋体" w:eastAsia="仿宋_GB2312" w:cs="Times New Roman"/>
          <w:sz w:val="32"/>
          <w:szCs w:val="32"/>
        </w:rPr>
        <w:t>，以上是我们对</w:t>
      </w:r>
      <w:r>
        <w:rPr>
          <w:rFonts w:hint="eastAsia" w:ascii="仿宋_GB2312" w:hAnsi="宋体" w:eastAsia="仿宋_GB2312" w:cs="Times New Roman"/>
          <w:sz w:val="32"/>
          <w:szCs w:val="32"/>
          <w:lang w:val="en-US" w:eastAsia="zh-CN"/>
        </w:rPr>
        <w:t>二</w:t>
      </w:r>
      <w:r>
        <w:rPr>
          <w:rFonts w:hint="eastAsia" w:ascii="仿宋_GB2312" w:hAnsi="宋体" w:eastAsia="仿宋_GB2312" w:cs="Times New Roman"/>
          <w:sz w:val="32"/>
          <w:szCs w:val="32"/>
        </w:rPr>
        <w:t>届人大</w:t>
      </w:r>
      <w:r>
        <w:rPr>
          <w:rFonts w:hint="eastAsia" w:ascii="仿宋_GB2312" w:hAnsi="宋体" w:eastAsia="仿宋_GB2312" w:cs="Times New Roman"/>
          <w:sz w:val="32"/>
          <w:szCs w:val="32"/>
          <w:lang w:val="en-US" w:eastAsia="zh-CN"/>
        </w:rPr>
        <w:t>四</w:t>
      </w:r>
      <w:r>
        <w:rPr>
          <w:rFonts w:hint="eastAsia" w:ascii="仿宋_GB2312" w:hAnsi="宋体" w:eastAsia="仿宋_GB2312" w:cs="Times New Roman"/>
          <w:sz w:val="32"/>
          <w:szCs w:val="32"/>
        </w:rPr>
        <w:t>次会议代表建议、批评和意见办理的基本情况。在今后的工作中，我们将继续以高度的政治责任感做好代表建议办理工作，始终坚持以人民为中心的发展思想</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把解决群众急难愁盼问题作为首要任务</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对代表们提出的意见建议，我们将认真研究分析，创新工作思路，完善落实机制，切实把办理成果转化为推动我县经济社会高质量发展的实际成效。</w:t>
      </w:r>
    </w:p>
    <w:sectPr>
      <w:footerReference r:id="rId3" w:type="default"/>
      <w:footerReference r:id="rId4" w:type="even"/>
      <w:pgSz w:w="11907" w:h="16840"/>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53718A-28A0-4C73-ADDD-D88208A3F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948EBB7-DB01-4C2A-9521-CA4E4FE3FA85}"/>
  </w:font>
  <w:font w:name="楷体_GB2312">
    <w:panose1 w:val="02010609030101010101"/>
    <w:charset w:val="86"/>
    <w:family w:val="modern"/>
    <w:pitch w:val="default"/>
    <w:sig w:usb0="00000001" w:usb1="080E0000" w:usb2="00000000" w:usb3="00000000" w:csb0="00040000" w:csb1="00000000"/>
    <w:embedRegular r:id="rId3" w:fontKey="{1B454309-7BB1-4747-98C8-5661B670F421}"/>
  </w:font>
  <w:font w:name="仿宋_GB2312">
    <w:panose1 w:val="02010609030101010101"/>
    <w:charset w:val="86"/>
    <w:family w:val="modern"/>
    <w:pitch w:val="default"/>
    <w:sig w:usb0="00000001" w:usb1="080E0000" w:usb2="00000000" w:usb3="00000000" w:csb0="00040000" w:csb1="00000000"/>
    <w:embedRegular r:id="rId4" w:fontKey="{354CA89F-5549-4C72-BDAA-D208D52744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AA161">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D259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5D2594">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670DB">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r>
      <w:rPr>
        <w:rFonts w:ascii="Times New Roman" w:hAnsi="Times New Roman" w:eastAsia="宋体" w:cs="Times New Roman"/>
        <w:kern w:val="2"/>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2"/>
        <w:sz w:val="18"/>
        <w:szCs w:val="20"/>
        <w:lang w:val="en-US" w:eastAsia="zh-CN" w:bidi="ar-SA"/>
      </w:rPr>
      <w:fldChar w:fldCharType="separate"/>
    </w:r>
    <w:r>
      <w:rPr>
        <w:rFonts w:ascii="Times New Roman" w:hAnsi="Times New Roman" w:eastAsia="宋体" w:cs="Times New Roman"/>
        <w:kern w:val="2"/>
        <w:sz w:val="21"/>
        <w:szCs w:val="24"/>
        <w:lang w:val="en-US" w:eastAsia="zh-CN" w:bidi="ar-SA"/>
      </w:rPr>
      <w:t>1</w:t>
    </w:r>
    <w:r>
      <w:rPr>
        <w:rFonts w:ascii="Times New Roman" w:hAnsi="Times New Roman" w:eastAsia="宋体" w:cs="Times New Roman"/>
        <w:kern w:val="2"/>
        <w:sz w:val="18"/>
        <w:szCs w:val="20"/>
        <w:lang w:val="en-US" w:eastAsia="zh-CN" w:bidi="ar-SA"/>
      </w:rPr>
      <w:fldChar w:fldCharType="end"/>
    </w:r>
  </w:p>
  <w:p w14:paraId="3669F19A">
    <w:pPr>
      <w:widowControl w:val="0"/>
      <w:tabs>
        <w:tab w:val="center" w:pos="4153"/>
        <w:tab w:val="right" w:pos="8306"/>
      </w:tabs>
      <w:snapToGrid w:val="0"/>
      <w:jc w:val="left"/>
      <w:rPr>
        <w:rFonts w:ascii="Times New Roman" w:hAnsi="Times New Roman" w:eastAsia="宋体" w:cs="Times New Roman"/>
        <w:kern w:val="2"/>
        <w:sz w:val="18"/>
        <w:szCs w:val="20"/>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55B58"/>
    <w:rsid w:val="03C30C20"/>
    <w:rsid w:val="03DC6164"/>
    <w:rsid w:val="15BC2038"/>
    <w:rsid w:val="183028D1"/>
    <w:rsid w:val="1AB03386"/>
    <w:rsid w:val="1B072DA5"/>
    <w:rsid w:val="1FA23B2A"/>
    <w:rsid w:val="20FE3C6A"/>
    <w:rsid w:val="2D8E211C"/>
    <w:rsid w:val="309F7F9F"/>
    <w:rsid w:val="33494E33"/>
    <w:rsid w:val="34141F7E"/>
    <w:rsid w:val="426322DC"/>
    <w:rsid w:val="43C7274B"/>
    <w:rsid w:val="460F14C8"/>
    <w:rsid w:val="47DD7AD0"/>
    <w:rsid w:val="4B44389C"/>
    <w:rsid w:val="546D3EBE"/>
    <w:rsid w:val="584D2D67"/>
    <w:rsid w:val="600357A2"/>
    <w:rsid w:val="64C93738"/>
    <w:rsid w:val="64DB6CED"/>
    <w:rsid w:val="64DF4A2F"/>
    <w:rsid w:val="652A1A23"/>
    <w:rsid w:val="6D0A4613"/>
    <w:rsid w:val="76377AFB"/>
    <w:rsid w:val="7941257D"/>
    <w:rsid w:val="7A0C215F"/>
    <w:rsid w:val="7BF546E1"/>
    <w:rsid w:val="7E355B58"/>
    <w:rsid w:val="7E8D404B"/>
    <w:rsid w:val="7F752425"/>
    <w:rsid w:val="7F793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1917</Words>
  <Characters>1969</Characters>
  <Lines>0</Lines>
  <Paragraphs>0</Paragraphs>
  <TotalTime>168</TotalTime>
  <ScaleCrop>false</ScaleCrop>
  <LinksUpToDate>false</LinksUpToDate>
  <CharactersWithSpaces>1969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2025-08-07T23:45:00Z</dcterms:created>
  <dc:creator>没事别惹我</dc:creator>
  <cp:lastModifiedBy>没事别惹我</cp:lastModifiedBy>
  <cp:lastPrinted>2025-10-11T00:34:00Z</cp:lastPrinted>
  <dcterms:modified xsi:type="dcterms:W3CDTF">2025-10-31T02:54:59Z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7741D07541254794AD31FFE3A3448021_11</vt:lpwstr>
  </property>
  <property fmtid="{D5CDD505-2E9C-101B-9397-08002B2CF9AE}" pid="4" name="KSOTemplateDocerSaveRecord">
    <vt:lpwstr>eyJoZGlkIjoiZTIzNTAxNDcyODJjYmVhOWNkODQxZWRmMGZhNjI2NDMiLCJ1c2VySWQiOiIxNjQwNTg0NjQ2In0=</vt:lpwstr>
  </property>
</Properties>
</file>