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2026C">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eastAsia="宋体"/>
          <w:sz w:val="44"/>
          <w:szCs w:val="44"/>
          <w:lang w:val="en-US" w:eastAsia="zh-CN"/>
        </w:rPr>
      </w:pPr>
      <w:r>
        <w:rPr>
          <w:sz w:val="44"/>
          <w:szCs w:val="44"/>
        </w:rPr>
        <w:t>2024梧桐镇法治政府工作</w:t>
      </w:r>
      <w:r>
        <w:rPr>
          <w:rFonts w:hint="eastAsia"/>
          <w:sz w:val="44"/>
          <w:szCs w:val="44"/>
          <w:lang w:val="en-US" w:eastAsia="zh-CN"/>
        </w:rPr>
        <w:t>报告</w:t>
      </w:r>
    </w:p>
    <w:p w14:paraId="78DAF4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2024年，梧桐镇在上级党委、政府的坚强领导下，深入贯彻落实习近平法治思想，紧紧围绕法治政府建设目标，扎实推进各项工作，全镇法治氛围日益浓厚，依法行政水平显著提升。现将本年度法治政府建设情况报告如下：</w:t>
      </w:r>
    </w:p>
    <w:p w14:paraId="28F14524">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工作开展</w:t>
      </w:r>
      <w:r>
        <w:rPr>
          <w:rFonts w:hint="eastAsia" w:ascii="黑体" w:hAnsi="黑体" w:eastAsia="黑体" w:cs="黑体"/>
          <w:b w:val="0"/>
          <w:bCs w:val="0"/>
          <w:sz w:val="32"/>
          <w:szCs w:val="32"/>
        </w:rPr>
        <w:t>情况</w:t>
      </w:r>
    </w:p>
    <w:p w14:paraId="73900D0D">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加强组织领导，积极统筹部署</w:t>
      </w:r>
    </w:p>
    <w:p w14:paraId="0DDF2D67">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坚持将习近平新时代中国特色社会主义思想作为推进法治政府建设的根本遵循和行动指南。党委主要负责同志带领全镇干部职工深入学习贯彻习近平新时代中国特色社会主义思想以及习近平总书记关于坚持全面依法治国的新论述新要求，推动全镇党员干部自觉武装头脑、指导实践、推动工作。</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严格落实党政主要负责人履行推进法治建设第一责任人职责。明确“一把手总负责，分管领导具体抓”工作责任制，对法治政府建设工作亲自部署、重大问题亲自过问、重要环节亲自协调、重要任务亲自督办。</w:t>
      </w:r>
    </w:p>
    <w:p w14:paraId="002ECF3C">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带头学法用法，严格依法行政</w:t>
      </w:r>
    </w:p>
    <w:p w14:paraId="334C7E7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建立党委理论学习中心组学法制度，细化党政主要领导对今后学习贯彻落实法律法规的安排部署。把习近平法治思想和党的二十大、二十届三中全会关于全面依法治国重要部署、宪法、民法典、新修订的行政复议法、加强法治建设相关的党内法规制度以及其他各类国家法律法规列入镇党委理论学习中心组必学内容常态化重点学习。专题学习了习近平法治思想4次、组织学习《中华人民共和国行政复议法》1次，着力提升领导干部依法行政，持续提高运用法治思维和法治方式化解矛盾、维护稳定、应对风险的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督促镇政府各部门依法依规履行职责，加强对行政执法行为的监督检查，确保权力在阳光下运行。对涉及群众切身利益的重大事项，坚持公众参与、专家论证、风险评估、合法性审查、集体决策相结合的法定程序，保障决策的科学性、民主性与合法性。</w:t>
      </w:r>
    </w:p>
    <w:p w14:paraId="358D85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践行</w:t>
      </w:r>
      <w:r>
        <w:rPr>
          <w:rFonts w:hint="eastAsia" w:ascii="楷体" w:hAnsi="楷体" w:eastAsia="楷体" w:cs="楷体"/>
          <w:sz w:val="32"/>
          <w:szCs w:val="32"/>
          <w:lang w:eastAsia="zh-CN"/>
        </w:rPr>
        <w:t>“枫桥经验”</w:t>
      </w:r>
      <w:r>
        <w:rPr>
          <w:rFonts w:hint="eastAsia" w:ascii="楷体" w:hAnsi="楷体" w:eastAsia="楷体" w:cs="楷体"/>
          <w:sz w:val="32"/>
          <w:szCs w:val="32"/>
        </w:rPr>
        <w:t>，筑牢维稳防线</w:t>
      </w:r>
    </w:p>
    <w:p w14:paraId="49B3E09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坚持发展新时代“枫桥经验”，</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综治中心在接到矛盾纠纷案件时，从根源入手，对症下药，调查案情，周密分析，建立台账，快速交接，逐级汇报，确定责任人，分级化解；镇综治中心根据前期摸排、研判的结果，针对不同的矛盾纠纷特点和规模，制定处置预案，确保隐患真实发生后可以得到及时有效</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处置。同时，镇综治中心根据案情组织协调镇司法所、</w:t>
      </w:r>
      <w:r>
        <w:rPr>
          <w:rFonts w:hint="eastAsia" w:ascii="仿宋_GB2312" w:hAnsi="仿宋_GB2312" w:eastAsia="仿宋_GB2312" w:cs="仿宋_GB2312"/>
          <w:sz w:val="32"/>
          <w:szCs w:val="32"/>
          <w:lang w:eastAsia="zh-CN"/>
        </w:rPr>
        <w:t>村“两委”</w:t>
      </w:r>
      <w:r>
        <w:rPr>
          <w:rFonts w:hint="eastAsia" w:ascii="仿宋_GB2312" w:hAnsi="仿宋_GB2312" w:eastAsia="仿宋_GB2312" w:cs="仿宋_GB2312"/>
          <w:sz w:val="32"/>
          <w:szCs w:val="32"/>
        </w:rPr>
        <w:t>和民政、妇联等相关单位配合参与协商与调解，进一步完善了矛盾纠纷多元</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解机制，推动人民调解、司法调解、行政调解有效衔接。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深入开展矛盾隐患大排查大化解专项行动。开展全覆盖入户排查，紧盯苗头性问题，重点对邻里纠纷、婚姻家庭纠纷，尤其是对重点人员、特殊群体等需要“重点关注”重点群体、重点问题全面开展“地毯式”“拉网式”进村入户排查。认真梳理矛盾纠纷和重点人群等</w:t>
      </w:r>
      <w:r>
        <w:rPr>
          <w:rFonts w:hint="eastAsia" w:ascii="仿宋_GB2312" w:hAnsi="仿宋_GB2312" w:eastAsia="仿宋_GB2312" w:cs="仿宋_GB2312"/>
          <w:sz w:val="32"/>
          <w:szCs w:val="32"/>
          <w:lang w:eastAsia="zh-CN"/>
        </w:rPr>
        <w:t>风险</w:t>
      </w:r>
      <w:r>
        <w:rPr>
          <w:rFonts w:hint="eastAsia" w:ascii="仿宋_GB2312" w:hAnsi="仿宋_GB2312" w:eastAsia="仿宋_GB2312" w:cs="仿宋_GB2312"/>
          <w:sz w:val="32"/>
          <w:szCs w:val="32"/>
        </w:rPr>
        <w:t>隐患清单，建立台账，进行风险评估，逐一落实责任，提高精准处置、精准管控能力，切实做到“小事不出村、大事不出镇、矛盾不上交”。同时，建立矛盾纠纷回访制度，从产生矛盾到化解矛盾全程动态跟踪，形成工作闭环，实现矛盾</w:t>
      </w:r>
      <w:r>
        <w:rPr>
          <w:rFonts w:hint="eastAsia" w:ascii="仿宋_GB2312" w:hAnsi="仿宋_GB2312" w:eastAsia="仿宋_GB2312" w:cs="仿宋_GB2312"/>
          <w:sz w:val="32"/>
          <w:szCs w:val="32"/>
          <w:lang w:eastAsia="zh-CN"/>
        </w:rPr>
        <w:t>消减</w:t>
      </w:r>
      <w:r>
        <w:rPr>
          <w:rFonts w:hint="eastAsia" w:ascii="仿宋_GB2312" w:hAnsi="仿宋_GB2312" w:eastAsia="仿宋_GB2312" w:cs="仿宋_GB2312"/>
          <w:sz w:val="32"/>
          <w:szCs w:val="32"/>
        </w:rPr>
        <w:t>、和谐倍增、隐患清零的良好社会局面。截至</w:t>
      </w:r>
      <w:r>
        <w:rPr>
          <w:rFonts w:hint="eastAsia" w:ascii="仿宋_GB2312" w:hAnsi="仿宋_GB2312" w:eastAsia="仿宋_GB2312" w:cs="仿宋_GB2312"/>
          <w:color w:val="auto"/>
          <w:sz w:val="32"/>
          <w:szCs w:val="32"/>
        </w:rPr>
        <w:t>目前，共</w:t>
      </w:r>
      <w:r>
        <w:rPr>
          <w:rFonts w:hint="eastAsia" w:ascii="仿宋_GB2312" w:hAnsi="仿宋_GB2312" w:eastAsia="仿宋_GB2312" w:cs="仿宋_GB2312"/>
          <w:color w:val="auto"/>
          <w:sz w:val="32"/>
          <w:szCs w:val="32"/>
          <w:lang w:val="en-US" w:eastAsia="zh-CN"/>
        </w:rPr>
        <w:t>化</w:t>
      </w:r>
      <w:r>
        <w:rPr>
          <w:rFonts w:hint="eastAsia" w:ascii="仿宋_GB2312" w:hAnsi="仿宋_GB2312" w:eastAsia="仿宋_GB2312" w:cs="仿宋_GB2312"/>
          <w:color w:val="auto"/>
          <w:sz w:val="32"/>
          <w:szCs w:val="32"/>
        </w:rPr>
        <w:t>解矛盾纠纷3起，调</w:t>
      </w:r>
      <w:r>
        <w:rPr>
          <w:rFonts w:hint="eastAsia" w:ascii="仿宋_GB2312" w:hAnsi="仿宋_GB2312" w:eastAsia="仿宋_GB2312" w:cs="仿宋_GB2312"/>
          <w:sz w:val="32"/>
          <w:szCs w:val="32"/>
        </w:rPr>
        <w:t>处成功率100%。</w:t>
      </w:r>
    </w:p>
    <w:p w14:paraId="3735BE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）创新法治宣传，营造浓厚氛围</w:t>
      </w:r>
    </w:p>
    <w:p w14:paraId="3421F4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认真贯彻落实“谁执法谁普法”普法责任制，坚持以习近平新时代中国特色社会主义思想为指导，深入贯彻落实党的二十大、二十届三中全会精神，以学习宣传习近平法治思想为首要任务，以“党建+法治乡村建设”为统揽，利用 “3・15” 消费者权益保护日、“6・26” 国际禁毒日、“12・4” 国家宪法日等重要时间节点，开展主题法治宣传活动</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场次，发放宣传资料</w:t>
      </w:r>
      <w:r>
        <w:rPr>
          <w:rFonts w:hint="eastAsia" w:ascii="仿宋_GB2312" w:hAnsi="仿宋_GB2312" w:eastAsia="仿宋_GB2312" w:cs="仿宋_GB2312"/>
          <w:sz w:val="32"/>
          <w:szCs w:val="32"/>
          <w:lang w:val="en-US" w:eastAsia="zh-CN"/>
        </w:rPr>
        <w:t>200</w:t>
      </w:r>
      <w:r>
        <w:rPr>
          <w:rFonts w:hint="default" w:ascii="仿宋_GB2312" w:hAnsi="仿宋_GB2312" w:eastAsia="仿宋_GB2312" w:cs="仿宋_GB2312"/>
          <w:sz w:val="32"/>
          <w:szCs w:val="32"/>
          <w:lang w:val="en-US" w:eastAsia="zh-CN"/>
        </w:rPr>
        <w:t>余份，营造了浓厚的法治氛围。</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充分利用新媒体平台传播优势，打造 “线上 + 线下” 立体式法治宣传格局。通过微信公众号开设法治专栏，定期推送法律法规知识、法治案例、普法微视频等内容</w:t>
      </w:r>
      <w:r>
        <w:rPr>
          <w:rFonts w:hint="eastAsia" w:ascii="仿宋_GB2312" w:hAnsi="仿宋_GB2312" w:eastAsia="仿宋_GB2312" w:cs="仿宋_GB2312"/>
          <w:sz w:val="32"/>
          <w:szCs w:val="32"/>
          <w:lang w:val="en-US" w:eastAsia="zh-CN"/>
        </w:rPr>
        <w:t>15次</w:t>
      </w:r>
      <w:r>
        <w:rPr>
          <w:rFonts w:hint="default" w:ascii="仿宋_GB2312" w:hAnsi="仿宋_GB2312" w:eastAsia="仿宋_GB2312" w:cs="仿宋_GB2312"/>
          <w:sz w:val="32"/>
          <w:szCs w:val="32"/>
          <w:lang w:val="en-US" w:eastAsia="zh-CN"/>
        </w:rPr>
        <w:t>，让群众在休闲娱乐中接受法治熏陶</w:t>
      </w:r>
      <w:r>
        <w:rPr>
          <w:rFonts w:hint="eastAsia" w:ascii="仿宋_GB2312" w:hAnsi="仿宋_GB2312" w:eastAsia="仿宋_GB2312" w:cs="仿宋_GB2312"/>
          <w:sz w:val="32"/>
          <w:szCs w:val="32"/>
          <w:lang w:val="en-US" w:eastAsia="zh-CN"/>
        </w:rPr>
        <w:t>，切实增强全民法治观念。</w:t>
      </w:r>
    </w:p>
    <w:p w14:paraId="6FB23CEC">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存在的不足及原因</w:t>
      </w:r>
    </w:p>
    <w:p w14:paraId="5EFBFAA4">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法治人才队伍建设仍需加强。虽然通过培训提升了执法人员的整体素质，但在应对一些专业性较强、复杂疑难的法律问题时，仍缺乏精通行政法、民法、刑法等多领域知识的复合型法治人才，一定程度上影响了依法行政工作的深入推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法治宣传深度、广度不够，宣传形式创新不够。</w:t>
      </w:r>
    </w:p>
    <w:p w14:paraId="08664F6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原因：</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人才引进与培养力度不足。一方面，受限于乡镇工作环境等因素，对高素质法治人才吸引力有限；另一方面，在内部人才培养方面，缺乏系统性、长远性规划，培训内容与方式难以满足实际工作需求，导致法治人才队伍难以快速成长壮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法治宣传工作有待完善，法律进乡村落实不够好，需加大宣传力度，创新宣传形式，提高普法覆盖面和时效性，营造浓厚的法治氛围。</w:t>
      </w:r>
    </w:p>
    <w:p w14:paraId="17C1642D">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下步工作打算</w:t>
      </w:r>
    </w:p>
    <w:p w14:paraId="599DDD1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2025年，梧桐镇将始终以习近平新时代中国特色社会主义思想为指引，深入贯彻落实习近平法治思想，紧紧围绕县委、县政府部署，锚定目标，全力奋进，持续深耕法治政府建设，锻造高素质专业队伍，全方位提升全镇行政执法人员的政治站位、业务功底以及法治涵养，力促执法过程公开透明、执法程序严谨缜密、执法质量稳步攀升，奋力开创我镇依法行政与法治政府建设的全新局面。</w:t>
      </w:r>
    </w:p>
    <w:p w14:paraId="4DCB39B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（一）强化理论武装，夯实法治根基</w:t>
      </w:r>
    </w:p>
    <w:p w14:paraId="2D62F03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将习近平法治思想深度融入党委理论学习体系，系统研习习近平总书记关于全面依法治国</w:t>
      </w:r>
      <w:r>
        <w:rPr>
          <w:rFonts w:hint="eastAsia" w:ascii="仿宋_GB2312" w:hAnsi="仿宋_GB2312" w:eastAsia="仿宋_GB2312" w:cs="仿宋_GB2312"/>
          <w:sz w:val="32"/>
          <w:szCs w:val="32"/>
          <w:lang w:val="en-US" w:eastAsia="zh-CN"/>
        </w:rPr>
        <w:t>的一</w:t>
      </w:r>
      <w:r>
        <w:rPr>
          <w:rFonts w:hint="default" w:ascii="仿宋_GB2312" w:hAnsi="仿宋_GB2312" w:eastAsia="仿宋_GB2312" w:cs="仿宋_GB2312"/>
          <w:sz w:val="32"/>
          <w:szCs w:val="32"/>
          <w:lang w:val="en-US" w:eastAsia="zh-CN"/>
        </w:rPr>
        <w:t>系列新理念新思想新战略。抓住“领导干部”这一关键少数群体，充分发挥领导干部在学法用法方面的先锋模范与引领带动效能，以身作则，带头尊崇法治、敬畏法律、学习法律、运用法律，助推形成尊法守法的良好法治风尚。</w:t>
      </w:r>
    </w:p>
    <w:p w14:paraId="7795255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（二）规范执法流程，筑牢法治防线</w:t>
      </w:r>
    </w:p>
    <w:p w14:paraId="2CE6888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深入学习领会党的二十大以及二十届三中全会精神要义，厚植执法为民情怀，全方位优化执法程序，压实执法责任，提升执法效能，强化执法监督，淬炼执法素质，确保每一次执法行动都严格遵循规范、彰显公正、饱含文明。</w:t>
      </w:r>
    </w:p>
    <w:p w14:paraId="18362B9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（三）化解矛盾纠纷，守护和谐稳定</w:t>
      </w:r>
    </w:p>
    <w:p w14:paraId="7294CAD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传承与创新新时代“枫桥经验”，秉持“微事不出村，难事不出镇，矛盾就地解”的工作准则，扎实有序地开展矛盾纠纷排查与化解工作。持续优化社会矛盾纠纷多元预防、调处、</w:t>
      </w:r>
      <w:bookmarkStart w:id="0" w:name="_GoBack"/>
      <w:r>
        <w:rPr>
          <w:rFonts w:hint="default" w:ascii="仿宋_GB2312" w:hAnsi="仿宋_GB2312" w:eastAsia="仿宋_GB2312" w:cs="仿宋_GB2312"/>
          <w:sz w:val="32"/>
          <w:szCs w:val="32"/>
          <w:lang w:val="en-US" w:eastAsia="zh-CN"/>
        </w:rPr>
        <w:t>化解一体化</w:t>
      </w:r>
      <w:bookmarkEnd w:id="0"/>
      <w:r>
        <w:rPr>
          <w:rFonts w:hint="default" w:ascii="仿宋_GB2312" w:hAnsi="仿宋_GB2312" w:eastAsia="仿宋_GB2312" w:cs="仿宋_GB2312"/>
          <w:sz w:val="32"/>
          <w:szCs w:val="32"/>
          <w:lang w:val="en-US" w:eastAsia="zh-CN"/>
        </w:rPr>
        <w:t>综合机制，强化部门协同联动，实现高效化解。</w:t>
      </w:r>
    </w:p>
    <w:p w14:paraId="6F004FD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（四）创新普法形式，营造法治氛围</w:t>
      </w:r>
    </w:p>
    <w:p w14:paraId="02DD4C5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聚焦普法实效提升，大胆创新普法形式，全力营造浓厚法治氛围。一方面，在传统线下宣传阵地发力，采用群众喜闻乐见的新颖形式，切实增强普法教育的吸引力与感染力。另一方面，积极拓展线上宣传版图，充分借助微信公众号等热门新媒体平台，定期推送涵盖法律法规解读、典型案例剖析、时事政策解读、社会热点追踪、法治资讯分享等丰富内容，让法律知识如春风化雨般浸润群众心田，潜移默化地带动全民法治意识提升。</w:t>
      </w:r>
    </w:p>
    <w:p w14:paraId="7B2AE9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（五）锻造精英队伍，提升执法水平</w:t>
      </w:r>
    </w:p>
    <w:p w14:paraId="3A35CE9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倾力打造一支专业精湛、素质过硬的执法铁军。着重提升执法人员实战能力，加大专业知识培训力度，使其对法律法规烂熟于心，知识储备丰富多元，综合能力出类拔萃，严格规范执行执法流程，锤炼应对各类执法突发状况的敏捷思维与实操技能，确保每一位执法人员都能成为法治建设征程中的中流砥柱。</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F38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C45E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0C45E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6BF98"/>
    <w:multiLevelType w:val="singleLevel"/>
    <w:tmpl w:val="04C6BF98"/>
    <w:lvl w:ilvl="0" w:tentative="0">
      <w:start w:val="1"/>
      <w:numFmt w:val="chineseCounting"/>
      <w:suff w:val="nothing"/>
      <w:lvlText w:val="（%1）"/>
      <w:lvlJc w:val="left"/>
      <w:rPr>
        <w:rFonts w:hint="eastAsia" w:ascii="楷体" w:hAnsi="楷体" w:eastAsia="楷体" w:cs="楷体"/>
        <w:sz w:val="32"/>
        <w:szCs w:val="32"/>
      </w:rPr>
    </w:lvl>
  </w:abstractNum>
  <w:abstractNum w:abstractNumId="1">
    <w:nsid w:val="46CC3BE8"/>
    <w:multiLevelType w:val="singleLevel"/>
    <w:tmpl w:val="46CC3B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506B1"/>
    <w:rsid w:val="02A82458"/>
    <w:rsid w:val="02AF7241"/>
    <w:rsid w:val="06C87CAA"/>
    <w:rsid w:val="136F10FE"/>
    <w:rsid w:val="16464112"/>
    <w:rsid w:val="1AEF71B4"/>
    <w:rsid w:val="1D8B3166"/>
    <w:rsid w:val="21A02548"/>
    <w:rsid w:val="2A7E6069"/>
    <w:rsid w:val="2D301C53"/>
    <w:rsid w:val="2E8F18CB"/>
    <w:rsid w:val="37CE06A7"/>
    <w:rsid w:val="3E38578C"/>
    <w:rsid w:val="481B0F49"/>
    <w:rsid w:val="4C3A58D5"/>
    <w:rsid w:val="501E2A33"/>
    <w:rsid w:val="50AA1777"/>
    <w:rsid w:val="53F712FC"/>
    <w:rsid w:val="554A7ADE"/>
    <w:rsid w:val="5C1515F3"/>
    <w:rsid w:val="5F7174DF"/>
    <w:rsid w:val="683910B1"/>
    <w:rsid w:val="6F917321"/>
    <w:rsid w:val="72395053"/>
    <w:rsid w:val="731A46DF"/>
    <w:rsid w:val="79C54A67"/>
    <w:rsid w:val="7B2D0647"/>
    <w:rsid w:val="7DDA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1217</Words>
  <Characters>1226</Characters>
  <Lines>0</Lines>
  <Paragraphs>0</Paragraphs>
  <TotalTime>79</TotalTime>
  <ScaleCrop>false</ScaleCrop>
  <LinksUpToDate>false</LinksUpToDate>
  <CharactersWithSpaces>1226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2025-01-08T01:41:00Z</dcterms:created>
  <dc:creator>Administrator</dc:creator>
  <cp:lastModifiedBy>香蕉你个不拿拿</cp:lastModifiedBy>
  <dcterms:modified xsi:type="dcterms:W3CDTF">2025-01-14T06:49:04Z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eyJoZGlkIjoiOWY1Nzk3MjM0OTZjZGMyMWFjN2VmNTZkYTE0YTJhMjMiLCJ1c2VySWQiOiIzNzQzNDgyNTYifQ==</vt:lpwstr>
  </property>
  <property fmtid="{D5CDD505-2E9C-101B-9397-08002B2CF9AE}" pid="4" name="ICV">
    <vt:lpwstr>C7F706C2D4714907ABA2A89383468D98_13</vt:lpwstr>
  </property>
</Properties>
</file>